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1FA" w:rsidRPr="00B001FA" w:rsidRDefault="00B001FA" w:rsidP="00B001FA">
      <w:pPr>
        <w:spacing w:after="0" w:line="480" w:lineRule="exact"/>
        <w:jc w:val="center"/>
        <w:rPr>
          <w:rFonts w:ascii="黑体" w:eastAsia="黑体" w:hint="eastAsia"/>
          <w:b/>
          <w:bCs/>
          <w:sz w:val="32"/>
          <w:szCs w:val="32"/>
          <w:lang w:eastAsia="zh-CN"/>
        </w:rPr>
      </w:pPr>
      <w:r w:rsidRPr="00B001FA">
        <w:rPr>
          <w:rFonts w:ascii="黑体" w:eastAsia="黑体" w:hint="eastAsia"/>
          <w:b/>
          <w:bCs/>
          <w:sz w:val="32"/>
          <w:szCs w:val="32"/>
          <w:lang w:val="zh-CN" w:eastAsia="zh-CN"/>
        </w:rPr>
        <w:t>消防水泵系统安全隐患整改事项材料采购</w:t>
      </w:r>
    </w:p>
    <w:p w:rsidR="00B001FA" w:rsidRDefault="00B001FA" w:rsidP="00B001FA">
      <w:pPr>
        <w:spacing w:after="0" w:line="480" w:lineRule="exact"/>
        <w:jc w:val="center"/>
        <w:rPr>
          <w:rFonts w:ascii="黑体" w:eastAsia="黑体" w:hint="eastAsia"/>
          <w:sz w:val="32"/>
          <w:szCs w:val="32"/>
          <w:lang w:eastAsia="zh-CN"/>
        </w:rPr>
      </w:pPr>
      <w:r>
        <w:rPr>
          <w:rFonts w:ascii="黑体" w:eastAsia="黑体" w:hint="eastAsia"/>
          <w:sz w:val="32"/>
          <w:szCs w:val="32"/>
          <w:lang w:eastAsia="zh-CN"/>
        </w:rPr>
        <w:t>竞争性谈判邀请书</w:t>
      </w:r>
    </w:p>
    <w:p w:rsidR="00B001FA" w:rsidRPr="00B001FA" w:rsidRDefault="00B001FA" w:rsidP="00B001FA">
      <w:pPr>
        <w:autoSpaceDE w:val="0"/>
        <w:autoSpaceDN w:val="0"/>
        <w:adjustRightInd w:val="0"/>
        <w:spacing w:after="0" w:line="480" w:lineRule="exact"/>
        <w:ind w:firstLineChars="200" w:firstLine="562"/>
        <w:rPr>
          <w:rFonts w:ascii="仿宋_GB2312" w:eastAsia="仿宋_GB2312" w:hAnsi="仿宋_GB2312" w:cs="仿宋_GB2312" w:hint="eastAsia"/>
          <w:bCs/>
          <w:sz w:val="28"/>
          <w:szCs w:val="28"/>
          <w:lang w:val="zh-CN" w:eastAsia="zh-CN"/>
        </w:rPr>
      </w:pPr>
      <w:r>
        <w:rPr>
          <w:rFonts w:ascii="仿宋_GB2312" w:eastAsia="仿宋_GB2312" w:hAnsi="仿宋_GB2312" w:cs="仿宋_GB2312" w:hint="eastAsia"/>
          <w:b/>
          <w:bCs/>
          <w:sz w:val="28"/>
          <w:szCs w:val="28"/>
          <w:lang w:val="zh-CN" w:eastAsia="zh-CN"/>
        </w:rPr>
        <w:t>一、编号</w:t>
      </w:r>
      <w:r w:rsidRPr="00B001FA">
        <w:rPr>
          <w:rFonts w:ascii="仿宋_GB2312" w:eastAsia="仿宋_GB2312" w:hAnsi="仿宋_GB2312" w:cs="仿宋_GB2312" w:hint="eastAsia"/>
          <w:b/>
          <w:bCs/>
          <w:sz w:val="28"/>
          <w:szCs w:val="28"/>
          <w:lang w:val="zh-CN" w:eastAsia="zh-CN"/>
        </w:rPr>
        <w:t>：</w:t>
      </w:r>
      <w:r w:rsidRPr="00B001FA">
        <w:rPr>
          <w:rFonts w:ascii="仿宋_GB2312" w:eastAsia="仿宋_GB2312" w:hAnsi="仿宋_GB2312" w:cs="仿宋_GB2312" w:hint="eastAsia"/>
          <w:bCs/>
          <w:sz w:val="28"/>
          <w:szCs w:val="28"/>
          <w:lang w:val="zh-CN" w:eastAsia="zh-CN"/>
        </w:rPr>
        <w:t>JGJS-GC-CGCL-2026-03-01</w:t>
      </w:r>
    </w:p>
    <w:p w:rsidR="00B001FA" w:rsidRPr="00B001FA" w:rsidRDefault="00B001FA" w:rsidP="00B001FA">
      <w:pPr>
        <w:autoSpaceDE w:val="0"/>
        <w:autoSpaceDN w:val="0"/>
        <w:adjustRightInd w:val="0"/>
        <w:spacing w:after="0" w:line="480" w:lineRule="exact"/>
        <w:ind w:firstLineChars="200" w:firstLine="562"/>
        <w:rPr>
          <w:rFonts w:ascii="仿宋_GB2312" w:eastAsia="仿宋_GB2312" w:hAnsi="仿宋_GB2312" w:cs="仿宋_GB2312" w:hint="eastAsia"/>
          <w:bCs/>
          <w:sz w:val="28"/>
          <w:szCs w:val="28"/>
          <w:lang w:val="zh-CN" w:eastAsia="zh-CN"/>
        </w:rPr>
      </w:pPr>
      <w:r>
        <w:rPr>
          <w:rFonts w:ascii="仿宋_GB2312" w:eastAsia="仿宋_GB2312" w:hAnsi="仿宋_GB2312" w:cs="仿宋_GB2312" w:hint="eastAsia"/>
          <w:b/>
          <w:bCs/>
          <w:sz w:val="28"/>
          <w:szCs w:val="28"/>
          <w:lang w:val="zh-CN" w:eastAsia="zh-CN"/>
        </w:rPr>
        <w:t>二、项目名称</w:t>
      </w:r>
      <w:r w:rsidRPr="00B001FA">
        <w:rPr>
          <w:rFonts w:ascii="仿宋_GB2312" w:eastAsia="仿宋_GB2312" w:hAnsi="仿宋_GB2312" w:cs="仿宋_GB2312" w:hint="eastAsia"/>
          <w:b/>
          <w:bCs/>
          <w:sz w:val="28"/>
          <w:szCs w:val="28"/>
          <w:lang w:val="zh-CN" w:eastAsia="zh-CN"/>
        </w:rPr>
        <w:t>：</w:t>
      </w:r>
      <w:bookmarkStart w:id="0" w:name="OLE_LINK26"/>
      <w:bookmarkStart w:id="1" w:name="OLE_LINK25"/>
      <w:r w:rsidRPr="00B001FA">
        <w:rPr>
          <w:rFonts w:ascii="仿宋_GB2312" w:eastAsia="仿宋_GB2312" w:hAnsi="仿宋_GB2312" w:cs="仿宋_GB2312" w:hint="eastAsia"/>
          <w:bCs/>
          <w:sz w:val="28"/>
          <w:szCs w:val="28"/>
          <w:lang w:val="zh-CN" w:eastAsia="zh-CN"/>
        </w:rPr>
        <w:t>消防水泵系统安全隐患整改事项材料采购</w:t>
      </w:r>
      <w:bookmarkEnd w:id="0"/>
      <w:bookmarkEnd w:id="1"/>
    </w:p>
    <w:p w:rsidR="00B001FA" w:rsidRDefault="00B001FA" w:rsidP="00B001FA">
      <w:pPr>
        <w:autoSpaceDE w:val="0"/>
        <w:autoSpaceDN w:val="0"/>
        <w:adjustRightInd w:val="0"/>
        <w:spacing w:after="0" w:line="480" w:lineRule="exact"/>
        <w:ind w:firstLineChars="200" w:firstLine="562"/>
        <w:rPr>
          <w:rFonts w:ascii="仿宋_GB2312" w:eastAsia="仿宋_GB2312" w:hAnsi="仿宋_GB2312" w:cs="仿宋_GB2312" w:hint="eastAsia"/>
          <w:b/>
          <w:bCs/>
          <w:sz w:val="28"/>
          <w:szCs w:val="28"/>
          <w:lang w:val="zh-CN" w:eastAsia="zh-CN"/>
        </w:rPr>
      </w:pPr>
      <w:r>
        <w:rPr>
          <w:rFonts w:ascii="仿宋_GB2312" w:eastAsia="仿宋_GB2312" w:hAnsi="仿宋_GB2312" w:cs="仿宋_GB2312" w:hint="eastAsia"/>
          <w:b/>
          <w:bCs/>
          <w:sz w:val="28"/>
          <w:szCs w:val="28"/>
          <w:lang w:val="zh-CN" w:eastAsia="zh-CN"/>
        </w:rPr>
        <w:t>三、项目说明及建设范围:</w:t>
      </w:r>
    </w:p>
    <w:p w:rsidR="00B001FA" w:rsidRPr="00B001FA" w:rsidRDefault="00B001FA" w:rsidP="00B001FA">
      <w:pPr>
        <w:autoSpaceDE w:val="0"/>
        <w:autoSpaceDN w:val="0"/>
        <w:adjustRightInd w:val="0"/>
        <w:spacing w:after="0" w:line="480" w:lineRule="exact"/>
        <w:ind w:firstLineChars="200" w:firstLine="562"/>
        <w:rPr>
          <w:rFonts w:ascii="仿宋_GB2312" w:eastAsia="仿宋_GB2312" w:hAnsi="仿宋_GB2312" w:cs="仿宋_GB2312" w:hint="eastAsia"/>
          <w:b/>
          <w:bCs/>
          <w:sz w:val="28"/>
          <w:szCs w:val="28"/>
          <w:lang w:val="zh-CN" w:eastAsia="zh-CN"/>
        </w:rPr>
      </w:pPr>
      <w:r w:rsidRPr="00B001FA">
        <w:rPr>
          <w:rFonts w:ascii="仿宋_GB2312" w:eastAsia="仿宋_GB2312" w:hAnsi="仿宋_GB2312" w:cs="仿宋_GB2312" w:hint="eastAsia"/>
          <w:b/>
          <w:bCs/>
          <w:sz w:val="28"/>
          <w:szCs w:val="28"/>
          <w:lang w:val="zh-CN" w:eastAsia="zh-CN"/>
        </w:rPr>
        <w:t>1.项目名称：</w:t>
      </w:r>
      <w:bookmarkStart w:id="2" w:name="OLE_LINK7"/>
      <w:bookmarkStart w:id="3" w:name="OLE_LINK8"/>
      <w:bookmarkStart w:id="4" w:name="OLE_LINK27"/>
      <w:bookmarkStart w:id="5" w:name="OLE_LINK28"/>
      <w:r w:rsidRPr="00B001FA">
        <w:rPr>
          <w:rFonts w:ascii="仿宋_GB2312" w:eastAsia="仿宋_GB2312" w:hAnsi="仿宋_GB2312" w:cs="仿宋_GB2312" w:hint="eastAsia"/>
          <w:bCs/>
          <w:sz w:val="28"/>
          <w:szCs w:val="28"/>
          <w:lang w:val="zh-CN" w:eastAsia="zh-CN"/>
        </w:rPr>
        <w:t>消防水泵系统安全隐患整改事项材料采购</w:t>
      </w:r>
    </w:p>
    <w:bookmarkEnd w:id="2"/>
    <w:bookmarkEnd w:id="3"/>
    <w:p w:rsidR="00B001FA" w:rsidRPr="00B001FA" w:rsidRDefault="00B001FA" w:rsidP="00B001FA">
      <w:pPr>
        <w:autoSpaceDE w:val="0"/>
        <w:autoSpaceDN w:val="0"/>
        <w:adjustRightInd w:val="0"/>
        <w:spacing w:after="0" w:line="480" w:lineRule="exact"/>
        <w:ind w:firstLineChars="200" w:firstLine="562"/>
        <w:rPr>
          <w:rFonts w:ascii="仿宋_GB2312" w:eastAsia="仿宋_GB2312" w:hAnsi="仿宋_GB2312" w:cs="仿宋_GB2312"/>
          <w:b/>
          <w:bCs/>
          <w:sz w:val="28"/>
          <w:szCs w:val="28"/>
          <w:lang w:val="zh-CN" w:eastAsia="zh-CN"/>
        </w:rPr>
      </w:pPr>
      <w:r w:rsidRPr="00B001FA">
        <w:rPr>
          <w:rFonts w:ascii="仿宋_GB2312" w:eastAsia="仿宋_GB2312" w:hAnsi="仿宋_GB2312" w:cs="仿宋_GB2312" w:hint="eastAsia"/>
          <w:b/>
          <w:bCs/>
          <w:sz w:val="28"/>
          <w:szCs w:val="28"/>
          <w:lang w:val="zh-CN" w:eastAsia="zh-CN"/>
        </w:rPr>
        <w:t>2.采购明细：</w:t>
      </w:r>
    </w:p>
    <w:tbl>
      <w:tblPr>
        <w:tblW w:w="9298" w:type="dxa"/>
        <w:tblInd w:w="93" w:type="dxa"/>
        <w:tblLayout w:type="fixed"/>
        <w:tblLook w:val="0000" w:firstRow="0" w:lastRow="0" w:firstColumn="0" w:lastColumn="0" w:noHBand="0" w:noVBand="0"/>
      </w:tblPr>
      <w:tblGrid>
        <w:gridCol w:w="812"/>
        <w:gridCol w:w="1562"/>
        <w:gridCol w:w="2650"/>
        <w:gridCol w:w="1069"/>
        <w:gridCol w:w="945"/>
        <w:gridCol w:w="2260"/>
      </w:tblGrid>
      <w:tr w:rsidR="00B001FA" w:rsidTr="00634195">
        <w:trPr>
          <w:trHeight w:val="708"/>
        </w:trPr>
        <w:tc>
          <w:tcPr>
            <w:tcW w:w="812" w:type="dxa"/>
            <w:tcBorders>
              <w:top w:val="single" w:sz="8" w:space="0" w:color="000000"/>
              <w:left w:val="single" w:sz="8" w:space="0" w:color="000000"/>
              <w:bottom w:val="single" w:sz="8" w:space="0" w:color="000000"/>
              <w:right w:val="single" w:sz="8" w:space="0" w:color="000000"/>
            </w:tcBorders>
            <w:shd w:val="clear" w:color="auto" w:fill="FFFFFF"/>
            <w:vAlign w:val="center"/>
          </w:tcPr>
          <w:bookmarkEnd w:id="4"/>
          <w:bookmarkEnd w:id="5"/>
          <w:p w:rsidR="00B001FA" w:rsidRDefault="00B001FA" w:rsidP="00634195">
            <w:pPr>
              <w:jc w:val="center"/>
              <w:textAlignment w:val="center"/>
              <w:rPr>
                <w:rFonts w:ascii="黑体" w:eastAsia="黑体" w:hAnsi="宋体" w:cs="黑体"/>
                <w:color w:val="000000"/>
                <w:sz w:val="20"/>
                <w:szCs w:val="20"/>
              </w:rPr>
            </w:pPr>
            <w:r>
              <w:rPr>
                <w:rFonts w:ascii="黑体" w:eastAsia="黑体" w:hAnsi="宋体" w:cs="黑体" w:hint="eastAsia"/>
                <w:color w:val="000000"/>
                <w:sz w:val="20"/>
                <w:szCs w:val="20"/>
                <w:lang w:eastAsia="zh-CN" w:bidi="ar"/>
              </w:rPr>
              <w:t>序号</w:t>
            </w:r>
          </w:p>
        </w:tc>
        <w:tc>
          <w:tcPr>
            <w:tcW w:w="1562" w:type="dxa"/>
            <w:tcBorders>
              <w:top w:val="single" w:sz="8" w:space="0" w:color="000000"/>
              <w:left w:val="nil"/>
              <w:bottom w:val="single" w:sz="8" w:space="0" w:color="000000"/>
              <w:right w:val="single" w:sz="8" w:space="0" w:color="000000"/>
            </w:tcBorders>
            <w:shd w:val="clear" w:color="auto" w:fill="FFFFFF"/>
            <w:vAlign w:val="center"/>
          </w:tcPr>
          <w:p w:rsidR="00B001FA" w:rsidRDefault="00B001FA" w:rsidP="00634195">
            <w:pPr>
              <w:jc w:val="center"/>
              <w:textAlignment w:val="center"/>
              <w:rPr>
                <w:rFonts w:ascii="黑体" w:eastAsia="黑体" w:hAnsi="宋体" w:cs="黑体" w:hint="eastAsia"/>
                <w:color w:val="000000"/>
                <w:sz w:val="20"/>
                <w:szCs w:val="20"/>
              </w:rPr>
            </w:pPr>
            <w:r>
              <w:rPr>
                <w:rFonts w:ascii="黑体" w:eastAsia="黑体" w:hAnsi="宋体" w:cs="黑体" w:hint="eastAsia"/>
                <w:color w:val="000000"/>
                <w:sz w:val="20"/>
                <w:szCs w:val="20"/>
                <w:lang w:eastAsia="zh-CN" w:bidi="ar"/>
              </w:rPr>
              <w:t>材料名称</w:t>
            </w:r>
          </w:p>
        </w:tc>
        <w:tc>
          <w:tcPr>
            <w:tcW w:w="2650" w:type="dxa"/>
            <w:tcBorders>
              <w:top w:val="single" w:sz="8" w:space="0" w:color="000000"/>
              <w:left w:val="nil"/>
              <w:bottom w:val="single" w:sz="8" w:space="0" w:color="000000"/>
              <w:right w:val="single" w:sz="8" w:space="0" w:color="000000"/>
            </w:tcBorders>
            <w:shd w:val="clear" w:color="auto" w:fill="FFFFFF"/>
            <w:vAlign w:val="center"/>
          </w:tcPr>
          <w:p w:rsidR="00B001FA" w:rsidRDefault="00B001FA" w:rsidP="00634195">
            <w:pPr>
              <w:jc w:val="center"/>
              <w:textAlignment w:val="center"/>
              <w:rPr>
                <w:rFonts w:ascii="黑体" w:eastAsia="黑体" w:hAnsi="宋体" w:cs="黑体" w:hint="eastAsia"/>
                <w:color w:val="000000"/>
                <w:sz w:val="20"/>
                <w:szCs w:val="20"/>
              </w:rPr>
            </w:pPr>
            <w:r>
              <w:rPr>
                <w:rFonts w:ascii="黑体" w:eastAsia="黑体" w:hAnsi="宋体" w:cs="黑体" w:hint="eastAsia"/>
                <w:color w:val="000000"/>
                <w:sz w:val="20"/>
                <w:szCs w:val="20"/>
                <w:lang w:eastAsia="zh-CN" w:bidi="ar"/>
              </w:rPr>
              <w:t>规格型号</w:t>
            </w:r>
          </w:p>
        </w:tc>
        <w:tc>
          <w:tcPr>
            <w:tcW w:w="1069" w:type="dxa"/>
            <w:tcBorders>
              <w:top w:val="single" w:sz="8" w:space="0" w:color="000000"/>
              <w:left w:val="nil"/>
              <w:bottom w:val="single" w:sz="8" w:space="0" w:color="000000"/>
              <w:right w:val="single" w:sz="8" w:space="0" w:color="000000"/>
            </w:tcBorders>
            <w:shd w:val="clear" w:color="auto" w:fill="FFFFFF"/>
            <w:vAlign w:val="center"/>
          </w:tcPr>
          <w:p w:rsidR="00B001FA" w:rsidRDefault="00B001FA" w:rsidP="00634195">
            <w:pPr>
              <w:jc w:val="center"/>
              <w:textAlignment w:val="center"/>
              <w:rPr>
                <w:rFonts w:ascii="黑体" w:eastAsia="黑体" w:hAnsi="宋体" w:cs="黑体" w:hint="eastAsia"/>
                <w:color w:val="000000"/>
                <w:sz w:val="20"/>
                <w:szCs w:val="20"/>
              </w:rPr>
            </w:pPr>
            <w:r>
              <w:rPr>
                <w:rFonts w:ascii="黑体" w:eastAsia="黑体" w:hAnsi="宋体" w:cs="黑体" w:hint="eastAsia"/>
                <w:color w:val="000000"/>
                <w:sz w:val="20"/>
                <w:szCs w:val="20"/>
                <w:lang w:eastAsia="zh-CN" w:bidi="ar"/>
              </w:rPr>
              <w:t>单位</w:t>
            </w:r>
          </w:p>
        </w:tc>
        <w:tc>
          <w:tcPr>
            <w:tcW w:w="945" w:type="dxa"/>
            <w:tcBorders>
              <w:top w:val="single" w:sz="8" w:space="0" w:color="000000"/>
              <w:left w:val="nil"/>
              <w:bottom w:val="single" w:sz="8" w:space="0" w:color="000000"/>
              <w:right w:val="single" w:sz="8" w:space="0" w:color="000000"/>
            </w:tcBorders>
            <w:shd w:val="clear" w:color="auto" w:fill="FFFFFF"/>
            <w:vAlign w:val="center"/>
          </w:tcPr>
          <w:p w:rsidR="00B001FA" w:rsidRDefault="00B001FA" w:rsidP="00634195">
            <w:pPr>
              <w:jc w:val="center"/>
              <w:textAlignment w:val="center"/>
              <w:rPr>
                <w:rFonts w:ascii="黑体" w:eastAsia="黑体" w:hAnsi="宋体" w:cs="黑体" w:hint="eastAsia"/>
                <w:color w:val="000000"/>
                <w:sz w:val="20"/>
                <w:szCs w:val="20"/>
              </w:rPr>
            </w:pPr>
            <w:r>
              <w:rPr>
                <w:rFonts w:ascii="黑体" w:eastAsia="黑体" w:hAnsi="宋体" w:cs="黑体" w:hint="eastAsia"/>
                <w:color w:val="000000"/>
                <w:sz w:val="20"/>
                <w:szCs w:val="20"/>
                <w:lang w:eastAsia="zh-CN" w:bidi="ar"/>
              </w:rPr>
              <w:t>数量</w:t>
            </w:r>
          </w:p>
        </w:tc>
        <w:tc>
          <w:tcPr>
            <w:tcW w:w="2260" w:type="dxa"/>
            <w:tcBorders>
              <w:top w:val="single" w:sz="8" w:space="0" w:color="000000"/>
              <w:left w:val="nil"/>
              <w:bottom w:val="single" w:sz="8" w:space="0" w:color="000000"/>
              <w:right w:val="single" w:sz="8" w:space="0" w:color="000000"/>
            </w:tcBorders>
            <w:shd w:val="clear" w:color="auto" w:fill="FFFFFF"/>
            <w:vAlign w:val="center"/>
          </w:tcPr>
          <w:p w:rsidR="00B001FA" w:rsidRDefault="00B001FA" w:rsidP="00634195">
            <w:pPr>
              <w:jc w:val="center"/>
              <w:textAlignment w:val="center"/>
              <w:rPr>
                <w:rFonts w:ascii="黑体" w:eastAsia="黑体" w:hAnsi="宋体" w:cs="黑体" w:hint="eastAsia"/>
                <w:color w:val="000000"/>
                <w:sz w:val="20"/>
                <w:szCs w:val="20"/>
                <w:lang w:eastAsia="zh-CN" w:bidi="ar"/>
              </w:rPr>
            </w:pPr>
            <w:r>
              <w:rPr>
                <w:rFonts w:ascii="宋体" w:hAnsi="宋体" w:cs="宋体" w:hint="eastAsia"/>
                <w:color w:val="000000"/>
                <w:lang w:eastAsia="zh-CN" w:bidi="ar"/>
              </w:rPr>
              <w:t>执行标准</w:t>
            </w:r>
          </w:p>
        </w:tc>
      </w:tr>
      <w:tr w:rsidR="00B001FA" w:rsidTr="00634195">
        <w:trPr>
          <w:trHeight w:val="720"/>
        </w:trPr>
        <w:tc>
          <w:tcPr>
            <w:tcW w:w="812" w:type="dxa"/>
            <w:tcBorders>
              <w:top w:val="nil"/>
              <w:left w:val="single" w:sz="4" w:space="0" w:color="000000"/>
              <w:bottom w:val="single" w:sz="4" w:space="0" w:color="000000"/>
              <w:right w:val="single" w:sz="4" w:space="0" w:color="000000"/>
            </w:tcBorders>
            <w:shd w:val="clear" w:color="auto" w:fill="auto"/>
            <w:noWrap/>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1</w:t>
            </w:r>
          </w:p>
        </w:tc>
        <w:tc>
          <w:tcPr>
            <w:tcW w:w="1562" w:type="dxa"/>
            <w:tcBorders>
              <w:top w:val="nil"/>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循环水泵</w:t>
            </w:r>
          </w:p>
        </w:tc>
        <w:tc>
          <w:tcPr>
            <w:tcW w:w="2650" w:type="dxa"/>
            <w:tcBorders>
              <w:top w:val="nil"/>
              <w:left w:val="single" w:sz="4" w:space="0" w:color="000000"/>
              <w:bottom w:val="single" w:sz="4" w:space="0" w:color="000000"/>
              <w:right w:val="single" w:sz="4" w:space="0" w:color="000000"/>
            </w:tcBorders>
            <w:shd w:val="clear" w:color="auto" w:fill="auto"/>
            <w:vAlign w:val="center"/>
          </w:tcPr>
          <w:p w:rsidR="00B001FA" w:rsidRDefault="00B001FA" w:rsidP="00634195">
            <w:pPr>
              <w:textAlignment w:val="center"/>
              <w:rPr>
                <w:rFonts w:ascii="宋体" w:hAnsi="宋体" w:cs="宋体" w:hint="eastAsia"/>
                <w:color w:val="000000"/>
                <w:sz w:val="20"/>
                <w:szCs w:val="20"/>
                <w:lang w:eastAsia="zh-CN"/>
              </w:rPr>
            </w:pPr>
            <w:r>
              <w:rPr>
                <w:rFonts w:ascii="宋体" w:hAnsi="宋体" w:cs="宋体" w:hint="eastAsia"/>
                <w:color w:val="000000"/>
                <w:sz w:val="20"/>
                <w:szCs w:val="20"/>
                <w:lang w:eastAsia="zh-CN" w:bidi="ar"/>
              </w:rPr>
              <w:t>1.名称:恒压消防水泵</w:t>
            </w:r>
            <w:r>
              <w:rPr>
                <w:rFonts w:ascii="宋体" w:hAnsi="宋体" w:cs="宋体" w:hint="eastAsia"/>
                <w:color w:val="000000"/>
                <w:sz w:val="20"/>
                <w:szCs w:val="20"/>
                <w:lang w:eastAsia="zh-CN" w:bidi="ar"/>
              </w:rPr>
              <w:br/>
              <w:t>2.型号:XBD5.0/15G-L</w:t>
            </w:r>
            <w:r>
              <w:rPr>
                <w:rFonts w:ascii="宋体" w:hAnsi="宋体" w:cs="宋体" w:hint="eastAsia"/>
                <w:color w:val="000000"/>
                <w:sz w:val="20"/>
                <w:szCs w:val="20"/>
                <w:lang w:eastAsia="zh-CN" w:bidi="ar"/>
              </w:rPr>
              <w:br/>
              <w:t>3.规格:15KW</w:t>
            </w:r>
          </w:p>
        </w:tc>
        <w:tc>
          <w:tcPr>
            <w:tcW w:w="1069" w:type="dxa"/>
            <w:tcBorders>
              <w:top w:val="nil"/>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台</w:t>
            </w:r>
          </w:p>
        </w:tc>
        <w:tc>
          <w:tcPr>
            <w:tcW w:w="945" w:type="dxa"/>
            <w:tcBorders>
              <w:top w:val="nil"/>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1</w:t>
            </w:r>
          </w:p>
        </w:tc>
        <w:tc>
          <w:tcPr>
            <w:tcW w:w="2260" w:type="dxa"/>
            <w:tcBorders>
              <w:top w:val="nil"/>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lang w:eastAsia="zh-CN" w:bidi="ar"/>
              </w:rPr>
            </w:pPr>
            <w:r>
              <w:rPr>
                <w:rFonts w:ascii="宋体" w:hAnsi="宋体" w:cs="宋体" w:hint="eastAsia"/>
                <w:color w:val="000000"/>
                <w:lang w:eastAsia="zh-CN" w:bidi="ar"/>
              </w:rPr>
              <w:t xml:space="preserve"> GB 3446-2026</w:t>
            </w:r>
          </w:p>
        </w:tc>
      </w:tr>
      <w:tr w:rsidR="00B001FA" w:rsidTr="00634195">
        <w:trPr>
          <w:trHeight w:val="88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循环水泵</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1FA" w:rsidRDefault="00B001FA" w:rsidP="00634195">
            <w:pPr>
              <w:textAlignment w:val="center"/>
              <w:rPr>
                <w:rFonts w:ascii="宋体" w:hAnsi="宋体" w:cs="宋体" w:hint="eastAsia"/>
                <w:color w:val="000000"/>
                <w:sz w:val="20"/>
                <w:szCs w:val="20"/>
                <w:lang w:eastAsia="zh-CN"/>
              </w:rPr>
            </w:pPr>
            <w:r>
              <w:rPr>
                <w:rFonts w:ascii="宋体" w:hAnsi="宋体" w:cs="宋体" w:hint="eastAsia"/>
                <w:color w:val="000000"/>
                <w:sz w:val="20"/>
                <w:szCs w:val="20"/>
                <w:lang w:eastAsia="zh-CN" w:bidi="ar"/>
              </w:rPr>
              <w:t>1.名称:恒压消防水泵</w:t>
            </w:r>
            <w:r>
              <w:rPr>
                <w:rFonts w:ascii="宋体" w:hAnsi="宋体" w:cs="宋体" w:hint="eastAsia"/>
                <w:color w:val="000000"/>
                <w:sz w:val="20"/>
                <w:szCs w:val="20"/>
                <w:lang w:eastAsia="zh-CN" w:bidi="ar"/>
              </w:rPr>
              <w:br/>
              <w:t>2.型号:XBD3.2/25G-L</w:t>
            </w:r>
            <w:r>
              <w:rPr>
                <w:rFonts w:ascii="宋体" w:hAnsi="宋体" w:cs="宋体" w:hint="eastAsia"/>
                <w:color w:val="000000"/>
                <w:sz w:val="20"/>
                <w:szCs w:val="20"/>
                <w:lang w:eastAsia="zh-CN" w:bidi="ar"/>
              </w:rPr>
              <w:br/>
              <w:t>3.规格:15KW</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台</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1</w:t>
            </w: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lang w:eastAsia="zh-CN" w:bidi="ar"/>
              </w:rPr>
            </w:pPr>
            <w:r>
              <w:rPr>
                <w:rFonts w:ascii="宋体" w:hAnsi="宋体" w:cs="宋体" w:hint="eastAsia"/>
                <w:color w:val="000000"/>
                <w:lang w:eastAsia="zh-CN" w:bidi="ar"/>
              </w:rPr>
              <w:t>GB 3446-2026</w:t>
            </w:r>
          </w:p>
        </w:tc>
      </w:tr>
      <w:tr w:rsidR="00B001FA" w:rsidTr="00634195">
        <w:trPr>
          <w:trHeight w:val="96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4</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水箱</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1FA" w:rsidRDefault="00B001FA" w:rsidP="00634195">
            <w:pPr>
              <w:textAlignment w:val="center"/>
              <w:rPr>
                <w:rFonts w:ascii="宋体" w:hAnsi="宋体" w:cs="宋体" w:hint="eastAsia"/>
                <w:color w:val="000000"/>
                <w:sz w:val="20"/>
                <w:szCs w:val="20"/>
                <w:lang w:eastAsia="zh-CN"/>
              </w:rPr>
            </w:pPr>
            <w:r>
              <w:rPr>
                <w:rFonts w:ascii="宋体" w:hAnsi="宋体" w:cs="宋体" w:hint="eastAsia"/>
                <w:color w:val="000000"/>
                <w:sz w:val="20"/>
                <w:szCs w:val="20"/>
                <w:lang w:eastAsia="zh-CN" w:bidi="ar"/>
              </w:rPr>
              <w:t>1.材质、类型:不锈钢水箱</w:t>
            </w:r>
            <w:r>
              <w:rPr>
                <w:rFonts w:ascii="宋体" w:hAnsi="宋体" w:cs="宋体" w:hint="eastAsia"/>
                <w:color w:val="000000"/>
                <w:sz w:val="20"/>
                <w:szCs w:val="20"/>
                <w:lang w:eastAsia="zh-CN" w:bidi="ar"/>
              </w:rPr>
              <w:br/>
              <w:t>2.型号、规格:3*3*2</w:t>
            </w:r>
            <w:r>
              <w:rPr>
                <w:rFonts w:ascii="宋体" w:hAnsi="宋体" w:cs="宋体" w:hint="eastAsia"/>
                <w:color w:val="000000"/>
                <w:sz w:val="20"/>
                <w:szCs w:val="20"/>
                <w:lang w:eastAsia="zh-CN" w:bidi="ar"/>
              </w:rPr>
              <w:br/>
              <w:t>3.其他内容:聚氨酯保温50mm+彩钢板δ0.5</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台</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1</w:t>
            </w: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1FA" w:rsidRDefault="00B001FA" w:rsidP="00634195">
            <w:pPr>
              <w:jc w:val="center"/>
              <w:textAlignment w:val="center"/>
              <w:rPr>
                <w:rFonts w:ascii="宋体" w:hAnsi="宋体" w:cs="宋体" w:hint="eastAsia"/>
                <w:color w:val="000000"/>
                <w:sz w:val="20"/>
                <w:szCs w:val="20"/>
                <w:lang w:eastAsia="zh-CN" w:bidi="ar"/>
              </w:rPr>
            </w:pPr>
            <w:r>
              <w:rPr>
                <w:rFonts w:ascii="宋体" w:hAnsi="宋体" w:cs="宋体" w:hint="eastAsia"/>
                <w:color w:val="000000"/>
                <w:lang w:eastAsia="zh-CN" w:bidi="ar"/>
              </w:rPr>
              <w:t xml:space="preserve"> JB/T 6009.1-2025</w:t>
            </w:r>
          </w:p>
        </w:tc>
      </w:tr>
      <w:tr w:rsidR="00B001FA" w:rsidTr="00634195">
        <w:trPr>
          <w:trHeight w:val="270"/>
        </w:trPr>
        <w:tc>
          <w:tcPr>
            <w:tcW w:w="812" w:type="dxa"/>
            <w:tcBorders>
              <w:top w:val="single" w:sz="4" w:space="0" w:color="000000"/>
              <w:left w:val="single" w:sz="4" w:space="0" w:color="000000"/>
              <w:bottom w:val="single" w:sz="4" w:space="0" w:color="000000"/>
              <w:right w:val="single" w:sz="4" w:space="0" w:color="000000"/>
            </w:tcBorders>
            <w:noWrap/>
            <w:vAlign w:val="center"/>
          </w:tcPr>
          <w:p w:rsidR="00B001FA" w:rsidRDefault="00B001FA" w:rsidP="00634195">
            <w:pPr>
              <w:jc w:val="center"/>
              <w:textAlignment w:val="center"/>
              <w:rPr>
                <w:rFonts w:ascii="宋体" w:hAnsi="宋体" w:cs="宋体" w:hint="eastAsia"/>
                <w:color w:val="000000"/>
                <w:sz w:val="20"/>
                <w:szCs w:val="20"/>
                <w:lang w:eastAsia="zh-CN"/>
              </w:rPr>
            </w:pPr>
            <w:r>
              <w:rPr>
                <w:rFonts w:ascii="宋体" w:hAnsi="宋体" w:cs="宋体" w:hint="eastAsia"/>
                <w:color w:val="000000"/>
                <w:sz w:val="20"/>
                <w:szCs w:val="20"/>
                <w:lang w:eastAsia="zh-CN"/>
              </w:rPr>
              <w:t>5</w:t>
            </w:r>
          </w:p>
        </w:tc>
        <w:tc>
          <w:tcPr>
            <w:tcW w:w="1562" w:type="dxa"/>
            <w:tcBorders>
              <w:top w:val="single" w:sz="4" w:space="0" w:color="000000"/>
              <w:left w:val="single" w:sz="4" w:space="0" w:color="000000"/>
              <w:bottom w:val="single" w:sz="4" w:space="0" w:color="000000"/>
              <w:right w:val="single" w:sz="4" w:space="0" w:color="000000"/>
            </w:tcBorders>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混凝土</w:t>
            </w:r>
          </w:p>
        </w:tc>
        <w:tc>
          <w:tcPr>
            <w:tcW w:w="2650" w:type="dxa"/>
            <w:tcBorders>
              <w:top w:val="single" w:sz="4" w:space="0" w:color="000000"/>
              <w:left w:val="single" w:sz="4" w:space="0" w:color="000000"/>
              <w:bottom w:val="single" w:sz="4" w:space="0" w:color="000000"/>
              <w:right w:val="single" w:sz="4" w:space="0" w:color="000000"/>
            </w:tcBorders>
            <w:noWrap/>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C30</w:t>
            </w:r>
          </w:p>
        </w:tc>
        <w:tc>
          <w:tcPr>
            <w:tcW w:w="1069" w:type="dxa"/>
            <w:tcBorders>
              <w:top w:val="single" w:sz="4" w:space="0" w:color="000000"/>
              <w:left w:val="single" w:sz="4" w:space="0" w:color="000000"/>
              <w:bottom w:val="single" w:sz="4" w:space="0" w:color="000000"/>
              <w:right w:val="single" w:sz="4" w:space="0" w:color="000000"/>
            </w:tcBorders>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m2</w:t>
            </w:r>
          </w:p>
        </w:tc>
        <w:tc>
          <w:tcPr>
            <w:tcW w:w="945" w:type="dxa"/>
            <w:tcBorders>
              <w:top w:val="single" w:sz="4" w:space="0" w:color="000000"/>
              <w:left w:val="single" w:sz="4" w:space="0" w:color="000000"/>
              <w:bottom w:val="single" w:sz="4" w:space="0" w:color="000000"/>
              <w:right w:val="single" w:sz="4" w:space="0" w:color="000000"/>
            </w:tcBorders>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12.96</w:t>
            </w:r>
          </w:p>
        </w:tc>
        <w:tc>
          <w:tcPr>
            <w:tcW w:w="2260" w:type="dxa"/>
            <w:tcBorders>
              <w:top w:val="single" w:sz="4" w:space="0" w:color="000000"/>
              <w:left w:val="single" w:sz="4" w:space="0" w:color="000000"/>
              <w:bottom w:val="single" w:sz="4" w:space="0" w:color="000000"/>
              <w:right w:val="single" w:sz="4" w:space="0" w:color="000000"/>
            </w:tcBorders>
            <w:vAlign w:val="center"/>
          </w:tcPr>
          <w:p w:rsidR="00B001FA" w:rsidRDefault="00B001FA" w:rsidP="00634195">
            <w:pPr>
              <w:jc w:val="center"/>
              <w:textAlignment w:val="center"/>
              <w:rPr>
                <w:rFonts w:ascii="宋体" w:hAnsi="宋体" w:cs="宋体" w:hint="eastAsia"/>
                <w:color w:val="000000"/>
                <w:sz w:val="20"/>
                <w:szCs w:val="20"/>
                <w:lang w:eastAsia="zh-CN" w:bidi="ar"/>
              </w:rPr>
            </w:pPr>
            <w:r>
              <w:rPr>
                <w:rFonts w:ascii="宋体" w:hAnsi="宋体" w:cs="宋体" w:hint="eastAsia"/>
                <w:color w:val="000000"/>
                <w:lang w:eastAsia="zh-CN" w:bidi="ar"/>
              </w:rPr>
              <w:t xml:space="preserve"> JC/T 60018-2023</w:t>
            </w:r>
          </w:p>
        </w:tc>
      </w:tr>
      <w:tr w:rsidR="00B001FA" w:rsidTr="00634195">
        <w:trPr>
          <w:trHeight w:val="285"/>
        </w:trPr>
        <w:tc>
          <w:tcPr>
            <w:tcW w:w="812" w:type="dxa"/>
            <w:tcBorders>
              <w:top w:val="single" w:sz="4" w:space="0" w:color="000000"/>
              <w:left w:val="single" w:sz="4" w:space="0" w:color="000000"/>
              <w:bottom w:val="single" w:sz="4" w:space="0" w:color="000000"/>
              <w:right w:val="single" w:sz="4" w:space="0" w:color="000000"/>
            </w:tcBorders>
            <w:noWrap/>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6</w:t>
            </w:r>
          </w:p>
        </w:tc>
        <w:tc>
          <w:tcPr>
            <w:tcW w:w="1562" w:type="dxa"/>
            <w:tcBorders>
              <w:top w:val="single" w:sz="4" w:space="0" w:color="000000"/>
              <w:left w:val="single" w:sz="4" w:space="0" w:color="000000"/>
              <w:bottom w:val="single" w:sz="4" w:space="0" w:color="000000"/>
              <w:right w:val="single" w:sz="4" w:space="0" w:color="000000"/>
            </w:tcBorders>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砂</w:t>
            </w:r>
          </w:p>
        </w:tc>
        <w:tc>
          <w:tcPr>
            <w:tcW w:w="2650" w:type="dxa"/>
            <w:tcBorders>
              <w:top w:val="single" w:sz="4" w:space="0" w:color="000000"/>
              <w:left w:val="single" w:sz="4" w:space="0" w:color="000000"/>
              <w:bottom w:val="single" w:sz="4" w:space="0" w:color="000000"/>
              <w:right w:val="single" w:sz="4" w:space="0" w:color="000000"/>
            </w:tcBorders>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粗砂</w:t>
            </w:r>
          </w:p>
        </w:tc>
        <w:tc>
          <w:tcPr>
            <w:tcW w:w="1069" w:type="dxa"/>
            <w:tcBorders>
              <w:top w:val="single" w:sz="4" w:space="0" w:color="000000"/>
              <w:left w:val="single" w:sz="4" w:space="0" w:color="000000"/>
              <w:bottom w:val="single" w:sz="4" w:space="0" w:color="000000"/>
              <w:right w:val="single" w:sz="4" w:space="0" w:color="000000"/>
            </w:tcBorders>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m3</w:t>
            </w:r>
          </w:p>
        </w:tc>
        <w:tc>
          <w:tcPr>
            <w:tcW w:w="945" w:type="dxa"/>
            <w:tcBorders>
              <w:top w:val="single" w:sz="4" w:space="0" w:color="000000"/>
              <w:left w:val="single" w:sz="4" w:space="0" w:color="000000"/>
              <w:bottom w:val="single" w:sz="4" w:space="0" w:color="000000"/>
              <w:right w:val="single" w:sz="4" w:space="0" w:color="000000"/>
            </w:tcBorders>
            <w:vAlign w:val="center"/>
          </w:tcPr>
          <w:p w:rsidR="00B001FA" w:rsidRDefault="00B001FA" w:rsidP="00634195">
            <w:pPr>
              <w:jc w:val="center"/>
              <w:textAlignment w:val="center"/>
              <w:rPr>
                <w:rFonts w:ascii="宋体" w:hAnsi="宋体" w:cs="宋体" w:hint="eastAsia"/>
                <w:color w:val="000000"/>
                <w:sz w:val="20"/>
                <w:szCs w:val="20"/>
              </w:rPr>
            </w:pPr>
            <w:r>
              <w:rPr>
                <w:rFonts w:ascii="宋体" w:hAnsi="宋体" w:cs="宋体" w:hint="eastAsia"/>
                <w:color w:val="000000"/>
                <w:sz w:val="20"/>
                <w:szCs w:val="20"/>
                <w:lang w:eastAsia="zh-CN" w:bidi="ar"/>
              </w:rPr>
              <w:t>21.6</w:t>
            </w:r>
          </w:p>
        </w:tc>
        <w:tc>
          <w:tcPr>
            <w:tcW w:w="2260" w:type="dxa"/>
            <w:tcBorders>
              <w:top w:val="single" w:sz="4" w:space="0" w:color="000000"/>
              <w:left w:val="single" w:sz="4" w:space="0" w:color="000000"/>
              <w:bottom w:val="single" w:sz="4" w:space="0" w:color="000000"/>
              <w:right w:val="single" w:sz="4" w:space="0" w:color="000000"/>
            </w:tcBorders>
            <w:vAlign w:val="center"/>
          </w:tcPr>
          <w:p w:rsidR="00B001FA" w:rsidRDefault="00B001FA" w:rsidP="00634195">
            <w:pPr>
              <w:jc w:val="center"/>
              <w:textAlignment w:val="center"/>
              <w:rPr>
                <w:rFonts w:ascii="宋体" w:hAnsi="宋体" w:cs="宋体" w:hint="eastAsia"/>
                <w:color w:val="000000"/>
                <w:sz w:val="20"/>
                <w:szCs w:val="20"/>
                <w:lang w:eastAsia="zh-CN" w:bidi="ar"/>
              </w:rPr>
            </w:pPr>
            <w:r>
              <w:rPr>
                <w:rFonts w:ascii="宋体" w:hAnsi="宋体" w:cs="宋体" w:hint="eastAsia"/>
                <w:color w:val="000000"/>
                <w:lang w:eastAsia="zh-CN" w:bidi="ar"/>
              </w:rPr>
              <w:t xml:space="preserve">GB/T 14684-2022 </w:t>
            </w:r>
          </w:p>
        </w:tc>
      </w:tr>
    </w:tbl>
    <w:p w:rsidR="00B001FA" w:rsidRDefault="00B001FA" w:rsidP="00B001FA">
      <w:pPr>
        <w:spacing w:after="0" w:line="480" w:lineRule="exact"/>
        <w:ind w:firstLineChars="200" w:firstLine="560"/>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备注：</w:t>
      </w:r>
      <w:bookmarkStart w:id="6" w:name="OLE_LINK5"/>
      <w:bookmarkStart w:id="7" w:name="OLE_LINK20"/>
      <w:bookmarkStart w:id="8" w:name="OLE_LINK11"/>
      <w:bookmarkStart w:id="9" w:name="OLE_LINK6"/>
      <w:r>
        <w:rPr>
          <w:rFonts w:ascii="仿宋_GB2312" w:eastAsia="仿宋_GB2312" w:hAnsi="仿宋_GB2312" w:cs="仿宋_GB2312" w:hint="eastAsia"/>
          <w:sz w:val="28"/>
          <w:szCs w:val="28"/>
          <w:lang w:eastAsia="zh-CN"/>
        </w:rPr>
        <w:t>以上物资采购为含税价（税率为13%），如遇国家税率调整，税率及时进行调整，不含税价格不变。</w:t>
      </w:r>
    </w:p>
    <w:bookmarkEnd w:id="6"/>
    <w:bookmarkEnd w:id="7"/>
    <w:bookmarkEnd w:id="8"/>
    <w:bookmarkEnd w:id="9"/>
    <w:p w:rsidR="00B001FA" w:rsidRDefault="00B001FA" w:rsidP="00B001FA">
      <w:pPr>
        <w:spacing w:after="0" w:line="480" w:lineRule="exact"/>
        <w:ind w:firstLineChars="200" w:firstLine="560"/>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3.供货期：签订供货合同30日内.</w:t>
      </w:r>
    </w:p>
    <w:p w:rsidR="00B001FA" w:rsidRDefault="00B001FA" w:rsidP="00B001FA">
      <w:pPr>
        <w:spacing w:after="0" w:line="480" w:lineRule="exact"/>
        <w:ind w:firstLineChars="200" w:firstLine="562"/>
        <w:rPr>
          <w:rFonts w:ascii="仿宋_GB2312" w:eastAsia="仿宋_GB2312" w:hAnsi="仿宋_GB2312" w:cs="仿宋_GB2312" w:hint="eastAsia"/>
          <w:b/>
          <w:bCs/>
          <w:sz w:val="28"/>
          <w:szCs w:val="28"/>
          <w:lang w:val="zh-CN" w:eastAsia="zh-CN"/>
        </w:rPr>
      </w:pPr>
      <w:r>
        <w:rPr>
          <w:rFonts w:ascii="仿宋_GB2312" w:eastAsia="仿宋_GB2312" w:hAnsi="仿宋_GB2312" w:cs="仿宋_GB2312" w:hint="eastAsia"/>
          <w:b/>
          <w:bCs/>
          <w:sz w:val="28"/>
          <w:szCs w:val="28"/>
          <w:lang w:val="zh-CN" w:eastAsia="zh-CN"/>
        </w:rPr>
        <w:t>四、供应商资格要求：</w:t>
      </w:r>
    </w:p>
    <w:p w:rsidR="00B001FA" w:rsidRDefault="00B001FA" w:rsidP="00B001FA">
      <w:pPr>
        <w:spacing w:after="0" w:line="480" w:lineRule="exact"/>
        <w:ind w:firstLineChars="200" w:firstLine="560"/>
        <w:rPr>
          <w:rStyle w:val="a4"/>
          <w:rFonts w:ascii="仿宋_GB2312" w:eastAsia="仿宋_GB2312" w:hAnsi="仿宋_GB2312" w:cs="仿宋_GB2312" w:hint="eastAsia"/>
          <w:sz w:val="28"/>
          <w:szCs w:val="28"/>
          <w:lang w:val="zh-CN" w:eastAsia="zh-CN"/>
        </w:rPr>
      </w:pPr>
      <w:bookmarkStart w:id="10" w:name="OLE_LINK15"/>
      <w:bookmarkStart w:id="11" w:name="OLE_LINK12"/>
      <w:r>
        <w:rPr>
          <w:rStyle w:val="a4"/>
          <w:rFonts w:ascii="仿宋_GB2312" w:eastAsia="仿宋_GB2312" w:hAnsi="仿宋_GB2312" w:cs="仿宋_GB2312" w:hint="eastAsia"/>
          <w:sz w:val="28"/>
          <w:szCs w:val="28"/>
          <w:lang w:val="zh-CN" w:eastAsia="zh-CN"/>
        </w:rPr>
        <w:t>1.具有独立法人资格和一般纳税人资格。</w:t>
      </w:r>
    </w:p>
    <w:p w:rsidR="00B001FA" w:rsidRDefault="00B001FA" w:rsidP="00B001FA">
      <w:pPr>
        <w:spacing w:after="0" w:line="480" w:lineRule="exact"/>
        <w:ind w:firstLineChars="200" w:firstLine="560"/>
        <w:rPr>
          <w:rStyle w:val="a4"/>
          <w:rFonts w:ascii="仿宋_GB2312" w:eastAsia="仿宋_GB2312" w:hAnsi="仿宋_GB2312" w:cs="仿宋_GB2312" w:hint="eastAsia"/>
          <w:sz w:val="28"/>
          <w:szCs w:val="28"/>
          <w:lang w:val="zh-CN" w:eastAsia="zh-CN"/>
        </w:rPr>
      </w:pPr>
      <w:r>
        <w:rPr>
          <w:rStyle w:val="a4"/>
          <w:rFonts w:ascii="仿宋_GB2312" w:eastAsia="仿宋_GB2312" w:hAnsi="仿宋_GB2312" w:cs="仿宋_GB2312" w:hint="eastAsia"/>
          <w:sz w:val="28"/>
          <w:szCs w:val="28"/>
          <w:lang w:val="zh-CN" w:eastAsia="zh-CN"/>
        </w:rPr>
        <w:t>2.具有良好的企业信誉和健全的财务会计制度。</w:t>
      </w:r>
    </w:p>
    <w:p w:rsidR="00B001FA" w:rsidRDefault="00B001FA" w:rsidP="00B001FA">
      <w:pPr>
        <w:spacing w:after="0" w:line="480" w:lineRule="exact"/>
        <w:ind w:firstLineChars="200" w:firstLine="560"/>
        <w:rPr>
          <w:rStyle w:val="a4"/>
          <w:rFonts w:ascii="仿宋_GB2312" w:eastAsia="仿宋_GB2312" w:hAnsi="仿宋_GB2312" w:cs="仿宋_GB2312" w:hint="eastAsia"/>
          <w:sz w:val="28"/>
          <w:szCs w:val="28"/>
          <w:lang w:val="zh-CN" w:eastAsia="zh-CN"/>
        </w:rPr>
      </w:pPr>
      <w:r>
        <w:rPr>
          <w:rStyle w:val="a4"/>
          <w:rFonts w:ascii="仿宋_GB2312" w:eastAsia="仿宋_GB2312" w:hAnsi="仿宋_GB2312" w:cs="仿宋_GB2312" w:hint="eastAsia"/>
          <w:sz w:val="28"/>
          <w:szCs w:val="28"/>
          <w:lang w:val="zh-CN" w:eastAsia="zh-CN"/>
        </w:rPr>
        <w:t>3.具有工程项目必需的设备、专业技术。</w:t>
      </w:r>
    </w:p>
    <w:p w:rsidR="00B001FA" w:rsidRDefault="00B001FA" w:rsidP="00B001FA">
      <w:pPr>
        <w:spacing w:after="0" w:line="480" w:lineRule="exact"/>
        <w:ind w:firstLineChars="200" w:firstLine="560"/>
        <w:rPr>
          <w:rStyle w:val="a4"/>
          <w:rFonts w:ascii="仿宋_GB2312" w:eastAsia="仿宋_GB2312" w:hAnsi="仿宋_GB2312" w:cs="仿宋_GB2312" w:hint="eastAsia"/>
          <w:sz w:val="28"/>
          <w:szCs w:val="28"/>
          <w:lang w:val="zh-CN" w:eastAsia="zh-CN"/>
        </w:rPr>
      </w:pPr>
      <w:r>
        <w:rPr>
          <w:rStyle w:val="a4"/>
          <w:rFonts w:ascii="仿宋_GB2312" w:eastAsia="仿宋_GB2312" w:hAnsi="仿宋_GB2312" w:cs="仿宋_GB2312" w:hint="eastAsia"/>
          <w:sz w:val="28"/>
          <w:szCs w:val="28"/>
          <w:lang w:val="zh-CN" w:eastAsia="zh-CN"/>
        </w:rPr>
        <w:t>4.有依法缴纳税收和社会保障金的良好记录。</w:t>
      </w:r>
    </w:p>
    <w:p w:rsidR="00B001FA" w:rsidRDefault="00B001FA" w:rsidP="00B001FA">
      <w:pPr>
        <w:spacing w:after="0" w:line="480" w:lineRule="exact"/>
        <w:ind w:firstLineChars="200" w:firstLine="560"/>
        <w:rPr>
          <w:rStyle w:val="a4"/>
          <w:rFonts w:ascii="仿宋_GB2312" w:eastAsia="仿宋_GB2312" w:hAnsi="仿宋_GB2312" w:cs="仿宋_GB2312" w:hint="eastAsia"/>
          <w:sz w:val="28"/>
          <w:szCs w:val="28"/>
          <w:lang w:val="zh-CN" w:eastAsia="zh-CN"/>
        </w:rPr>
      </w:pPr>
      <w:r>
        <w:rPr>
          <w:rStyle w:val="a4"/>
          <w:rFonts w:ascii="仿宋_GB2312" w:eastAsia="仿宋_GB2312" w:hAnsi="仿宋_GB2312" w:cs="仿宋_GB2312" w:hint="eastAsia"/>
          <w:sz w:val="28"/>
          <w:szCs w:val="28"/>
          <w:lang w:val="zh-CN" w:eastAsia="zh-CN"/>
        </w:rPr>
        <w:t>5.在经营活动中无违法记录。</w:t>
      </w:r>
    </w:p>
    <w:p w:rsidR="00B001FA" w:rsidRDefault="00B001FA" w:rsidP="00B001FA">
      <w:pPr>
        <w:spacing w:after="0" w:line="480" w:lineRule="exact"/>
        <w:ind w:firstLineChars="200" w:firstLine="560"/>
        <w:rPr>
          <w:rFonts w:ascii="仿宋_GB2312" w:eastAsia="仿宋_GB2312" w:hAnsi="仿宋_GB2312" w:cs="仿宋_GB2312" w:hint="eastAsia"/>
          <w:sz w:val="28"/>
          <w:szCs w:val="28"/>
          <w:lang w:val="zh-CN" w:eastAsia="zh-CN"/>
        </w:rPr>
      </w:pPr>
      <w:r>
        <w:rPr>
          <w:rStyle w:val="a4"/>
          <w:rFonts w:ascii="仿宋_GB2312" w:eastAsia="仿宋_GB2312" w:hAnsi="仿宋_GB2312" w:cs="仿宋_GB2312" w:hint="eastAsia"/>
          <w:sz w:val="28"/>
          <w:szCs w:val="28"/>
          <w:lang w:val="zh-CN" w:eastAsia="zh-CN"/>
        </w:rPr>
        <w:lastRenderedPageBreak/>
        <w:t>6.不接受联合体谈判。</w:t>
      </w:r>
    </w:p>
    <w:bookmarkEnd w:id="10"/>
    <w:bookmarkEnd w:id="11"/>
    <w:p w:rsidR="00B001FA" w:rsidRDefault="00B001FA" w:rsidP="00B001FA">
      <w:pPr>
        <w:autoSpaceDE w:val="0"/>
        <w:autoSpaceDN w:val="0"/>
        <w:adjustRightInd w:val="0"/>
        <w:spacing w:after="0" w:line="480" w:lineRule="exact"/>
        <w:ind w:firstLineChars="200" w:firstLine="562"/>
        <w:rPr>
          <w:rFonts w:ascii="仿宋_GB2312" w:eastAsia="仿宋_GB2312" w:hAnsi="仿宋_GB2312" w:cs="仿宋_GB2312" w:hint="eastAsia"/>
          <w:b/>
          <w:bCs/>
          <w:sz w:val="28"/>
          <w:szCs w:val="28"/>
          <w:lang w:val="zh-CN" w:eastAsia="zh-CN"/>
        </w:rPr>
      </w:pPr>
      <w:r>
        <w:rPr>
          <w:rFonts w:ascii="仿宋_GB2312" w:eastAsia="仿宋_GB2312" w:hAnsi="仿宋" w:hint="eastAsia"/>
          <w:b/>
          <w:bCs/>
          <w:sz w:val="28"/>
          <w:szCs w:val="28"/>
          <w:lang w:val="zh-CN" w:eastAsia="zh-CN"/>
        </w:rPr>
        <w:t>五、</w:t>
      </w:r>
      <w:r>
        <w:rPr>
          <w:rFonts w:ascii="仿宋_GB2312" w:eastAsia="仿宋_GB2312" w:hAnsi="仿宋_GB2312" w:cs="仿宋_GB2312" w:hint="eastAsia"/>
          <w:b/>
          <w:bCs/>
          <w:sz w:val="28"/>
          <w:szCs w:val="28"/>
          <w:lang w:val="zh-CN" w:eastAsia="zh-CN"/>
        </w:rPr>
        <w:t>谈判文件获取:</w:t>
      </w:r>
    </w:p>
    <w:p w:rsidR="00B001FA" w:rsidRDefault="00B001FA" w:rsidP="00B001FA">
      <w:pPr>
        <w:spacing w:after="0" w:line="480" w:lineRule="exact"/>
        <w:ind w:firstLineChars="300" w:firstLine="840"/>
        <w:rPr>
          <w:rStyle w:val="a4"/>
          <w:rFonts w:ascii="仿宋_GB2312" w:eastAsia="仿宋_GB2312" w:hAnsi="仿宋_GB2312" w:cs="仿宋_GB2312" w:hint="eastAsia"/>
          <w:sz w:val="28"/>
          <w:szCs w:val="28"/>
          <w:lang w:eastAsia="zh-CN"/>
        </w:rPr>
      </w:pPr>
      <w:r>
        <w:rPr>
          <w:rFonts w:ascii="仿宋_GB2312" w:eastAsia="仿宋_GB2312" w:hint="eastAsia"/>
          <w:sz w:val="28"/>
          <w:szCs w:val="28"/>
          <w:lang w:eastAsia="zh-CN"/>
        </w:rPr>
        <w:t>登录</w:t>
      </w:r>
      <w:hyperlink r:id="rId5" w:history="1">
        <w:r>
          <w:rPr>
            <w:rStyle w:val="a4"/>
            <w:rFonts w:ascii="仿宋_GB2312" w:eastAsia="仿宋_GB2312" w:hAnsi="仿宋_GB2312" w:cs="仿宋_GB2312" w:hint="eastAsia"/>
            <w:sz w:val="28"/>
            <w:szCs w:val="28"/>
            <w:lang w:eastAsia="zh-CN"/>
          </w:rPr>
          <w:t>www.jigang.com.cn-济钢阳光购销管理平台或bidding.jigang.com.cn</w:t>
        </w:r>
      </w:hyperlink>
      <w:r>
        <w:rPr>
          <w:rStyle w:val="a4"/>
          <w:rFonts w:ascii="仿宋_GB2312" w:eastAsia="仿宋_GB2312" w:hAnsi="仿宋_GB2312" w:cs="仿宋_GB2312" w:hint="eastAsia"/>
          <w:sz w:val="28"/>
          <w:szCs w:val="28"/>
          <w:lang w:eastAsia="zh-CN"/>
        </w:rPr>
        <w:t>网上报名。使用指南可在网站首页“帮助中心”下载，响应单位通过济钢集团阳光购销平台采购报名后自行下</w:t>
      </w:r>
      <w:bookmarkStart w:id="12" w:name="OLE_LINK3"/>
      <w:bookmarkStart w:id="13" w:name="OLE_LINK4"/>
      <w:r>
        <w:rPr>
          <w:rStyle w:val="a4"/>
          <w:rFonts w:ascii="仿宋_GB2312" w:eastAsia="仿宋_GB2312" w:hAnsi="仿宋_GB2312" w:cs="仿宋_GB2312" w:hint="eastAsia"/>
          <w:sz w:val="28"/>
          <w:szCs w:val="28"/>
          <w:lang w:eastAsia="zh-CN"/>
        </w:rPr>
        <w:t>载谈判文</w:t>
      </w:r>
      <w:bookmarkEnd w:id="12"/>
      <w:bookmarkEnd w:id="13"/>
      <w:r>
        <w:rPr>
          <w:rStyle w:val="a4"/>
          <w:rFonts w:ascii="仿宋_GB2312" w:eastAsia="仿宋_GB2312" w:hAnsi="仿宋_GB2312" w:cs="仿宋_GB2312" w:hint="eastAsia"/>
          <w:sz w:val="28"/>
          <w:szCs w:val="28"/>
          <w:lang w:eastAsia="zh-CN"/>
        </w:rPr>
        <w:t>件。</w:t>
      </w:r>
    </w:p>
    <w:p w:rsidR="00B001FA" w:rsidRDefault="00B001FA" w:rsidP="00B001FA">
      <w:pPr>
        <w:numPr>
          <w:ilvl w:val="0"/>
          <w:numId w:val="1"/>
        </w:numPr>
        <w:spacing w:after="0" w:line="480" w:lineRule="exact"/>
        <w:ind w:firstLineChars="200" w:firstLine="562"/>
        <w:rPr>
          <w:rFonts w:ascii="仿宋_GB2312" w:eastAsia="仿宋_GB2312" w:hAnsi="仿宋_GB2312" w:cs="仿宋_GB2312" w:hint="eastAsia"/>
          <w:sz w:val="28"/>
          <w:szCs w:val="28"/>
          <w:lang w:eastAsia="zh-CN"/>
        </w:rPr>
      </w:pPr>
      <w:r>
        <w:rPr>
          <w:rFonts w:ascii="仿宋_GB2312" w:eastAsia="仿宋_GB2312" w:hAnsi="宋体" w:cs="Arial Unicode MS" w:hint="eastAsia"/>
          <w:b/>
          <w:bCs/>
          <w:sz w:val="28"/>
          <w:szCs w:val="28"/>
          <w:lang w:eastAsia="zh-CN"/>
        </w:rPr>
        <w:t>投标保证金：无</w:t>
      </w:r>
    </w:p>
    <w:p w:rsidR="00B001FA" w:rsidRDefault="00B001FA" w:rsidP="00B001FA">
      <w:pPr>
        <w:autoSpaceDE w:val="0"/>
        <w:autoSpaceDN w:val="0"/>
        <w:adjustRightInd w:val="0"/>
        <w:spacing w:after="0" w:line="480" w:lineRule="exact"/>
        <w:ind w:firstLineChars="200" w:firstLine="562"/>
        <w:rPr>
          <w:rFonts w:ascii="仿宋_GB2312" w:eastAsia="仿宋_GB2312" w:hAnsi="仿宋_GB2312" w:cs="仿宋_GB2312" w:hint="eastAsia"/>
          <w:b/>
          <w:sz w:val="28"/>
          <w:szCs w:val="28"/>
          <w:lang w:val="zh-CN" w:eastAsia="zh-CN"/>
        </w:rPr>
      </w:pPr>
      <w:r>
        <w:rPr>
          <w:rFonts w:ascii="仿宋_GB2312" w:eastAsia="仿宋_GB2312" w:hAnsi="仿宋_GB2312" w:cs="仿宋_GB2312" w:hint="eastAsia"/>
          <w:b/>
          <w:bCs/>
          <w:sz w:val="28"/>
          <w:szCs w:val="28"/>
          <w:lang w:eastAsia="zh-CN"/>
        </w:rPr>
        <w:t>七</w:t>
      </w:r>
      <w:r>
        <w:rPr>
          <w:rFonts w:ascii="仿宋_GB2312" w:eastAsia="仿宋_GB2312" w:hAnsi="仿宋_GB2312" w:cs="仿宋_GB2312" w:hint="eastAsia"/>
          <w:b/>
          <w:bCs/>
          <w:sz w:val="28"/>
          <w:szCs w:val="28"/>
          <w:lang w:val="zh-CN" w:eastAsia="zh-CN"/>
        </w:rPr>
        <w:t>、响应文件的递交</w:t>
      </w:r>
    </w:p>
    <w:p w:rsidR="00B001FA" w:rsidRDefault="00B001FA" w:rsidP="00B001FA">
      <w:pPr>
        <w:spacing w:after="0" w:line="480" w:lineRule="exact"/>
        <w:ind w:firstLineChars="200" w:firstLine="560"/>
        <w:rPr>
          <w:rStyle w:val="a4"/>
          <w:rFonts w:ascii="仿宋_GB2312" w:eastAsia="仿宋_GB2312" w:hAnsi="仿宋_GB2312" w:cs="仿宋_GB2312" w:hint="eastAsia"/>
          <w:sz w:val="28"/>
          <w:szCs w:val="28"/>
          <w:lang w:val="zh-CN" w:eastAsia="zh-CN"/>
        </w:rPr>
      </w:pPr>
      <w:r>
        <w:rPr>
          <w:rFonts w:ascii="仿宋_GB2312" w:eastAsia="仿宋_GB2312" w:hAnsi="仿宋_GB2312" w:cs="仿宋_GB2312" w:hint="eastAsia"/>
          <w:sz w:val="28"/>
          <w:szCs w:val="28"/>
          <w:lang w:val="zh-CN" w:eastAsia="zh-CN"/>
        </w:rPr>
        <w:fldChar w:fldCharType="begin"/>
      </w:r>
      <w:r>
        <w:rPr>
          <w:rFonts w:ascii="仿宋_GB2312" w:eastAsia="仿宋_GB2312" w:hAnsi="仿宋_GB2312" w:cs="仿宋_GB2312" w:hint="eastAsia"/>
          <w:sz w:val="28"/>
          <w:szCs w:val="28"/>
          <w:lang w:val="zh-CN" w:eastAsia="zh-CN"/>
        </w:rPr>
        <w:instrText xml:space="preserve"> HYPERLINK "mailto:1、响应文件pdf电子版加密在谈判前一天发送至招标人指定邮箱（3205342477@qq.com)，纸质版响应文件线上招标后邮寄。递交的截止时间（投标截止时间，下同）为2024年4月8日10时0分。" </w:instrText>
      </w:r>
      <w:r>
        <w:rPr>
          <w:rFonts w:ascii="仿宋_GB2312" w:eastAsia="仿宋_GB2312" w:hAnsi="仿宋_GB2312" w:cs="仿宋_GB2312" w:hint="eastAsia"/>
          <w:sz w:val="28"/>
          <w:szCs w:val="28"/>
          <w:lang w:val="zh-CN" w:eastAsia="zh-CN"/>
        </w:rPr>
        <w:fldChar w:fldCharType="separate"/>
      </w:r>
      <w:r>
        <w:rPr>
          <w:rStyle w:val="a4"/>
          <w:rFonts w:ascii="仿宋_GB2312" w:eastAsia="仿宋_GB2312" w:hAnsi="仿宋_GB2312" w:cs="仿宋_GB2312" w:hint="eastAsia"/>
          <w:sz w:val="28"/>
          <w:szCs w:val="28"/>
          <w:lang w:val="zh-CN" w:eastAsia="zh-CN"/>
        </w:rPr>
        <w:t>1、</w:t>
      </w:r>
      <w:r>
        <w:rPr>
          <w:rStyle w:val="a4"/>
          <w:rFonts w:ascii="仿宋_GB2312" w:eastAsia="仿宋_GB2312" w:hAnsi="仿宋_GB2312" w:cs="仿宋_GB2312" w:hint="eastAsia"/>
          <w:sz w:val="28"/>
          <w:szCs w:val="28"/>
          <w:lang w:eastAsia="zh-CN"/>
        </w:rPr>
        <w:t>按采购人要求制定谈判文件，若谈判</w:t>
      </w:r>
      <w:proofErr w:type="gramStart"/>
      <w:r>
        <w:rPr>
          <w:rStyle w:val="a4"/>
          <w:rFonts w:ascii="仿宋_GB2312" w:eastAsia="仿宋_GB2312" w:hAnsi="仿宋_GB2312" w:cs="仿宋_GB2312" w:hint="eastAsia"/>
          <w:sz w:val="28"/>
          <w:szCs w:val="28"/>
          <w:lang w:eastAsia="zh-CN"/>
        </w:rPr>
        <w:t>人制</w:t>
      </w:r>
      <w:proofErr w:type="gramEnd"/>
      <w:r>
        <w:rPr>
          <w:rStyle w:val="a4"/>
          <w:rFonts w:ascii="仿宋_GB2312" w:eastAsia="仿宋_GB2312" w:hAnsi="仿宋_GB2312" w:cs="仿宋_GB2312" w:hint="eastAsia"/>
          <w:sz w:val="28"/>
          <w:szCs w:val="28"/>
          <w:lang w:eastAsia="zh-CN"/>
        </w:rPr>
        <w:t>定的谈判文件不符合采购人要求，采购人有权拒绝其参与竞争性谈判。</w:t>
      </w:r>
    </w:p>
    <w:p w:rsidR="00B001FA" w:rsidRDefault="00B001FA" w:rsidP="00B001FA">
      <w:pPr>
        <w:spacing w:after="0" w:line="480" w:lineRule="exact"/>
        <w:ind w:leftChars="127" w:left="279" w:firstLineChars="100" w:firstLine="280"/>
        <w:rPr>
          <w:rFonts w:ascii="仿宋_GB2312" w:eastAsia="仿宋_GB2312" w:hAnsi="仿宋_GB2312" w:cs="仿宋_GB2312" w:hint="eastAsia"/>
          <w:b/>
          <w:sz w:val="28"/>
          <w:szCs w:val="28"/>
          <w:lang w:eastAsia="zh-CN"/>
        </w:rPr>
      </w:pPr>
      <w:r>
        <w:rPr>
          <w:rStyle w:val="a4"/>
          <w:rFonts w:ascii="仿宋_GB2312" w:eastAsia="仿宋_GB2312" w:hAnsi="仿宋_GB2312" w:cs="仿宋_GB2312" w:hint="eastAsia"/>
          <w:sz w:val="28"/>
          <w:szCs w:val="28"/>
          <w:lang w:eastAsia="zh-CN"/>
        </w:rPr>
        <w:t>2、</w:t>
      </w:r>
      <w:r>
        <w:rPr>
          <w:rStyle w:val="a4"/>
          <w:rFonts w:ascii="仿宋_GB2312" w:eastAsia="仿宋_GB2312" w:hAnsi="仿宋_GB2312" w:cs="仿宋_GB2312" w:hint="eastAsia"/>
          <w:sz w:val="28"/>
          <w:szCs w:val="28"/>
          <w:lang w:val="zh-CN" w:eastAsia="zh-CN"/>
        </w:rPr>
        <w:t>响应文件递交的截止时间（谈判</w:t>
      </w:r>
      <w:r>
        <w:rPr>
          <w:rStyle w:val="a4"/>
          <w:rFonts w:ascii="仿宋_GB2312" w:eastAsia="仿宋_GB2312" w:hAnsi="仿宋_GB2312" w:cs="仿宋_GB2312" w:hint="eastAsia"/>
          <w:sz w:val="28"/>
          <w:szCs w:val="28"/>
          <w:lang w:val="zh-CN" w:eastAsia="zh-CN"/>
        </w:rPr>
        <w:t>截止时间，下同）为202</w:t>
      </w:r>
      <w:r>
        <w:rPr>
          <w:rStyle w:val="a4"/>
          <w:rFonts w:ascii="仿宋_GB2312" w:eastAsia="仿宋_GB2312" w:hAnsi="仿宋_GB2312" w:cs="仿宋_GB2312" w:hint="eastAsia"/>
          <w:sz w:val="28"/>
          <w:szCs w:val="28"/>
          <w:lang w:eastAsia="zh-CN"/>
        </w:rPr>
        <w:t>6</w:t>
      </w:r>
      <w:r>
        <w:rPr>
          <w:rStyle w:val="a4"/>
          <w:rFonts w:ascii="仿宋_GB2312" w:eastAsia="仿宋_GB2312" w:hAnsi="仿宋_GB2312" w:cs="仿宋_GB2312" w:hint="eastAsia"/>
          <w:sz w:val="28"/>
          <w:szCs w:val="28"/>
          <w:lang w:val="zh-CN" w:eastAsia="zh-CN"/>
        </w:rPr>
        <w:t>年</w:t>
      </w:r>
      <w:r>
        <w:rPr>
          <w:rStyle w:val="a4"/>
          <w:rFonts w:ascii="仿宋_GB2312" w:eastAsia="仿宋_GB2312" w:hAnsi="仿宋_GB2312" w:cs="仿宋_GB2312" w:hint="eastAsia"/>
          <w:sz w:val="28"/>
          <w:szCs w:val="28"/>
          <w:lang w:val="zh-CN" w:eastAsia="zh-CN"/>
        </w:rPr>
        <w:t>3</w:t>
      </w:r>
      <w:r>
        <w:rPr>
          <w:rStyle w:val="a4"/>
          <w:rFonts w:ascii="仿宋_GB2312" w:eastAsia="仿宋_GB2312" w:hAnsi="仿宋_GB2312" w:cs="仿宋_GB2312" w:hint="eastAsia"/>
          <w:sz w:val="28"/>
          <w:szCs w:val="28"/>
          <w:lang w:eastAsia="zh-CN"/>
        </w:rPr>
        <w:t>月</w:t>
      </w:r>
      <w:r>
        <w:rPr>
          <w:rStyle w:val="a4"/>
          <w:rFonts w:ascii="仿宋_GB2312" w:eastAsia="仿宋_GB2312" w:hAnsi="仿宋_GB2312" w:cs="仿宋_GB2312"/>
          <w:sz w:val="28"/>
          <w:szCs w:val="28"/>
          <w:lang w:eastAsia="zh-CN"/>
        </w:rPr>
        <w:t>20</w:t>
      </w:r>
      <w:r>
        <w:rPr>
          <w:rStyle w:val="a4"/>
          <w:rFonts w:ascii="仿宋_GB2312" w:eastAsia="仿宋_GB2312" w:hAnsi="仿宋_GB2312" w:cs="仿宋_GB2312" w:hint="eastAsia"/>
          <w:sz w:val="28"/>
          <w:szCs w:val="28"/>
          <w:lang w:eastAsia="zh-CN"/>
        </w:rPr>
        <w:t>日</w:t>
      </w:r>
      <w:r>
        <w:rPr>
          <w:rStyle w:val="a4"/>
          <w:rFonts w:ascii="仿宋_GB2312" w:eastAsia="仿宋_GB2312" w:hAnsi="仿宋_GB2312" w:cs="仿宋_GB2312"/>
          <w:sz w:val="28"/>
          <w:szCs w:val="28"/>
          <w:lang w:eastAsia="zh-CN"/>
        </w:rPr>
        <w:t>10</w:t>
      </w:r>
      <w:r>
        <w:rPr>
          <w:rStyle w:val="a4"/>
          <w:rFonts w:ascii="仿宋_GB2312" w:eastAsia="仿宋_GB2312" w:hAnsi="仿宋_GB2312" w:cs="仿宋_GB2312" w:hint="eastAsia"/>
          <w:sz w:val="28"/>
          <w:szCs w:val="28"/>
          <w:lang w:eastAsia="zh-CN"/>
        </w:rPr>
        <w:t>时00分前</w:t>
      </w:r>
      <w:r>
        <w:rPr>
          <w:rStyle w:val="a4"/>
          <w:rFonts w:ascii="仿宋_GB2312" w:eastAsia="仿宋_GB2312" w:hAnsi="仿宋_GB2312" w:cs="仿宋_GB2312" w:hint="eastAsia"/>
          <w:b/>
          <w:sz w:val="28"/>
          <w:szCs w:val="28"/>
          <w:lang w:eastAsia="zh-CN"/>
        </w:rPr>
        <w:t>。</w:t>
      </w:r>
      <w:r>
        <w:rPr>
          <w:rFonts w:ascii="仿宋_GB2312" w:eastAsia="仿宋_GB2312" w:hAnsi="仿宋_GB2312" w:cs="仿宋_GB2312" w:hint="eastAsia"/>
          <w:sz w:val="28"/>
          <w:szCs w:val="28"/>
          <w:lang w:val="zh-CN" w:eastAsia="zh-CN"/>
        </w:rPr>
        <w:fldChar w:fldCharType="end"/>
      </w:r>
    </w:p>
    <w:p w:rsidR="00B001FA" w:rsidRDefault="00B001FA" w:rsidP="00B001FA">
      <w:pPr>
        <w:spacing w:after="0" w:line="480" w:lineRule="exact"/>
        <w:ind w:firstLineChars="200" w:firstLine="560"/>
        <w:rPr>
          <w:rFonts w:ascii="仿宋_GB2312" w:eastAsia="仿宋_GB2312" w:hAnsi="仿宋_GB2312" w:cs="仿宋_GB2312" w:hint="eastAsia"/>
          <w:sz w:val="28"/>
          <w:szCs w:val="28"/>
          <w:lang w:val="zh-CN" w:eastAsia="zh-CN"/>
        </w:rPr>
      </w:pP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val="zh-CN" w:eastAsia="zh-CN"/>
        </w:rPr>
        <w:t>逾期送达的、未送达指定地点的或者不按照要求密封的响应文件，采购</w:t>
      </w:r>
      <w:r>
        <w:rPr>
          <w:rFonts w:ascii="仿宋_GB2312" w:eastAsia="仿宋_GB2312" w:hAnsi="仿宋_GB2312" w:cs="仿宋_GB2312" w:hint="eastAsia"/>
          <w:sz w:val="28"/>
          <w:szCs w:val="28"/>
          <w:lang w:val="zh-CN" w:eastAsia="zh-CN"/>
        </w:rPr>
        <w:t>人将予以拒收。</w:t>
      </w:r>
    </w:p>
    <w:p w:rsidR="00B001FA" w:rsidRDefault="00B001FA" w:rsidP="00B001FA">
      <w:pPr>
        <w:autoSpaceDE w:val="0"/>
        <w:autoSpaceDN w:val="0"/>
        <w:adjustRightInd w:val="0"/>
        <w:spacing w:after="0" w:line="480" w:lineRule="exact"/>
        <w:ind w:firstLineChars="200" w:firstLine="562"/>
        <w:rPr>
          <w:rFonts w:ascii="仿宋_GB2312" w:eastAsia="仿宋_GB2312" w:hAnsi="仿宋_GB2312" w:cs="仿宋_GB2312" w:hint="eastAsia"/>
          <w:sz w:val="28"/>
          <w:szCs w:val="28"/>
          <w:lang w:val="zh-CN" w:eastAsia="zh-CN"/>
        </w:rPr>
      </w:pPr>
      <w:r>
        <w:rPr>
          <w:rFonts w:ascii="仿宋_GB2312" w:eastAsia="仿宋_GB2312" w:hAnsi="仿宋_GB2312" w:cs="仿宋_GB2312" w:hint="eastAsia"/>
          <w:b/>
          <w:bCs/>
          <w:sz w:val="28"/>
          <w:szCs w:val="28"/>
          <w:lang w:eastAsia="zh-CN"/>
        </w:rPr>
        <w:t>八</w:t>
      </w:r>
      <w:r>
        <w:rPr>
          <w:rFonts w:ascii="仿宋_GB2312" w:eastAsia="仿宋_GB2312" w:hAnsi="仿宋_GB2312" w:cs="仿宋_GB2312" w:hint="eastAsia"/>
          <w:b/>
          <w:bCs/>
          <w:sz w:val="28"/>
          <w:szCs w:val="28"/>
          <w:lang w:val="zh-CN" w:eastAsia="zh-CN"/>
        </w:rPr>
        <w:t>、谈判时间及地点</w:t>
      </w:r>
    </w:p>
    <w:p w:rsidR="00B001FA" w:rsidRDefault="00B001FA" w:rsidP="00B001FA">
      <w:pPr>
        <w:autoSpaceDE w:val="0"/>
        <w:autoSpaceDN w:val="0"/>
        <w:adjustRightInd w:val="0"/>
        <w:spacing w:after="0" w:line="48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val="zh-CN" w:eastAsia="zh-CN"/>
        </w:rPr>
        <w:t>时间：</w:t>
      </w:r>
      <w:r>
        <w:rPr>
          <w:rFonts w:ascii="仿宋_GB2312" w:eastAsia="仿宋_GB2312" w:hAnsi="仿宋_GB2312" w:cs="仿宋_GB2312" w:hint="eastAsia"/>
          <w:sz w:val="28"/>
          <w:szCs w:val="28"/>
          <w:lang w:eastAsia="zh-CN"/>
        </w:rPr>
        <w:t>谈判公告期2026年</w:t>
      </w:r>
      <w:r>
        <w:rPr>
          <w:rFonts w:ascii="仿宋_GB2312" w:eastAsia="仿宋_GB2312" w:hAnsi="仿宋_GB2312" w:cs="仿宋_GB2312"/>
          <w:sz w:val="28"/>
          <w:szCs w:val="28"/>
          <w:lang w:eastAsia="zh-CN"/>
        </w:rPr>
        <w:t>3</w:t>
      </w:r>
      <w:r>
        <w:rPr>
          <w:rFonts w:ascii="仿宋_GB2312" w:eastAsia="仿宋_GB2312" w:hAnsi="仿宋_GB2312" w:cs="仿宋_GB2312" w:hint="eastAsia"/>
          <w:sz w:val="28"/>
          <w:szCs w:val="28"/>
          <w:lang w:eastAsia="zh-CN"/>
        </w:rPr>
        <w:t>月</w:t>
      </w:r>
      <w:r>
        <w:rPr>
          <w:rFonts w:ascii="仿宋_GB2312" w:eastAsia="仿宋_GB2312" w:hAnsi="仿宋_GB2312" w:cs="仿宋_GB2312"/>
          <w:sz w:val="28"/>
          <w:szCs w:val="28"/>
          <w:lang w:eastAsia="zh-CN"/>
        </w:rPr>
        <w:t>17</w:t>
      </w:r>
      <w:r>
        <w:rPr>
          <w:rFonts w:ascii="仿宋_GB2312" w:eastAsia="仿宋_GB2312" w:hAnsi="仿宋_GB2312" w:cs="仿宋_GB2312" w:hint="eastAsia"/>
          <w:sz w:val="28"/>
          <w:szCs w:val="28"/>
          <w:lang w:eastAsia="zh-CN"/>
        </w:rPr>
        <w:t>日至</w:t>
      </w:r>
      <w:r>
        <w:rPr>
          <w:rFonts w:ascii="仿宋_GB2312" w:eastAsia="仿宋_GB2312" w:hAnsi="仿宋_GB2312" w:cs="仿宋_GB2312"/>
          <w:sz w:val="28"/>
          <w:szCs w:val="28"/>
          <w:lang w:eastAsia="zh-CN"/>
        </w:rPr>
        <w:t>3</w:t>
      </w:r>
      <w:r>
        <w:rPr>
          <w:rFonts w:ascii="仿宋_GB2312" w:eastAsia="仿宋_GB2312" w:hAnsi="仿宋_GB2312" w:cs="仿宋_GB2312" w:hint="eastAsia"/>
          <w:sz w:val="28"/>
          <w:szCs w:val="28"/>
          <w:lang w:eastAsia="zh-CN"/>
        </w:rPr>
        <w:t>月</w:t>
      </w:r>
      <w:r>
        <w:rPr>
          <w:rFonts w:ascii="仿宋_GB2312" w:eastAsia="仿宋_GB2312" w:hAnsi="仿宋_GB2312" w:cs="仿宋_GB2312"/>
          <w:sz w:val="28"/>
          <w:szCs w:val="28"/>
          <w:lang w:eastAsia="zh-CN"/>
        </w:rPr>
        <w:t>19</w:t>
      </w:r>
      <w:r>
        <w:rPr>
          <w:rStyle w:val="a4"/>
          <w:rFonts w:ascii="仿宋_GB2312" w:eastAsia="仿宋_GB2312" w:hAnsi="仿宋_GB2312" w:cs="仿宋_GB2312" w:hint="eastAsia"/>
          <w:sz w:val="28"/>
          <w:szCs w:val="28"/>
          <w:lang w:val="zh-CN" w:eastAsia="zh-CN"/>
        </w:rPr>
        <w:t>日</w:t>
      </w:r>
      <w:r>
        <w:rPr>
          <w:rFonts w:ascii="仿宋_GB2312" w:eastAsia="仿宋_GB2312" w:hAnsi="仿宋_GB2312" w:cs="仿宋_GB2312" w:hint="eastAsia"/>
          <w:sz w:val="28"/>
          <w:szCs w:val="28"/>
          <w:lang w:eastAsia="zh-CN"/>
        </w:rPr>
        <w:t>结束，谈判</w:t>
      </w:r>
      <w:r>
        <w:rPr>
          <w:rFonts w:ascii="仿宋_GB2312" w:eastAsia="仿宋_GB2312" w:hAnsi="仿宋_GB2312" w:cs="仿宋_GB2312" w:hint="eastAsia"/>
          <w:sz w:val="28"/>
          <w:szCs w:val="28"/>
          <w:lang w:eastAsia="zh-CN"/>
        </w:rPr>
        <w:t>时间为</w:t>
      </w:r>
      <w:r>
        <w:rPr>
          <w:rFonts w:ascii="仿宋_GB2312" w:eastAsia="仿宋_GB2312" w:hAnsi="仿宋_GB2312" w:cs="仿宋_GB2312" w:hint="eastAsia"/>
          <w:sz w:val="28"/>
          <w:szCs w:val="28"/>
          <w:lang w:val="zh-CN" w:eastAsia="zh-CN"/>
        </w:rPr>
        <w:t>202</w:t>
      </w: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lang w:val="zh-CN" w:eastAsia="zh-CN"/>
        </w:rPr>
        <w:t>年</w:t>
      </w:r>
      <w:r>
        <w:rPr>
          <w:rFonts w:ascii="仿宋_GB2312" w:eastAsia="仿宋_GB2312" w:hAnsi="仿宋_GB2312" w:cs="仿宋_GB2312"/>
          <w:sz w:val="28"/>
          <w:szCs w:val="28"/>
          <w:lang w:eastAsia="zh-CN"/>
        </w:rPr>
        <w:t>3</w:t>
      </w:r>
      <w:r>
        <w:rPr>
          <w:rStyle w:val="a4"/>
          <w:rFonts w:ascii="仿宋_GB2312" w:eastAsia="仿宋_GB2312" w:hAnsi="仿宋_GB2312" w:cs="仿宋_GB2312" w:hint="eastAsia"/>
          <w:sz w:val="28"/>
          <w:szCs w:val="28"/>
          <w:lang w:eastAsia="zh-CN"/>
        </w:rPr>
        <w:t>月</w:t>
      </w:r>
      <w:r>
        <w:rPr>
          <w:rStyle w:val="a4"/>
          <w:rFonts w:ascii="仿宋_GB2312" w:eastAsia="仿宋_GB2312" w:hAnsi="仿宋_GB2312" w:cs="仿宋_GB2312"/>
          <w:sz w:val="28"/>
          <w:szCs w:val="28"/>
          <w:lang w:eastAsia="zh-CN"/>
        </w:rPr>
        <w:t>20</w:t>
      </w:r>
      <w:r>
        <w:rPr>
          <w:rStyle w:val="a4"/>
          <w:rFonts w:ascii="仿宋_GB2312" w:eastAsia="仿宋_GB2312" w:hAnsi="仿宋_GB2312" w:cs="仿宋_GB2312" w:hint="eastAsia"/>
          <w:sz w:val="28"/>
          <w:szCs w:val="28"/>
          <w:lang w:eastAsia="zh-CN"/>
        </w:rPr>
        <w:t>日</w:t>
      </w:r>
      <w:r>
        <w:rPr>
          <w:rStyle w:val="a4"/>
          <w:rFonts w:ascii="仿宋_GB2312" w:eastAsia="仿宋_GB2312" w:hAnsi="仿宋_GB2312" w:cs="仿宋_GB2312"/>
          <w:sz w:val="28"/>
          <w:szCs w:val="28"/>
          <w:lang w:eastAsia="zh-CN"/>
        </w:rPr>
        <w:t>10</w:t>
      </w:r>
      <w:r>
        <w:rPr>
          <w:rFonts w:ascii="仿宋_GB2312" w:eastAsia="仿宋_GB2312" w:hAnsi="仿宋_GB2312" w:cs="仿宋_GB2312" w:hint="eastAsia"/>
          <w:sz w:val="28"/>
          <w:szCs w:val="28"/>
          <w:lang w:eastAsia="zh-CN"/>
        </w:rPr>
        <w:t>时00分。</w:t>
      </w:r>
    </w:p>
    <w:p w:rsidR="00B001FA" w:rsidRDefault="00B001FA" w:rsidP="00B001FA">
      <w:pPr>
        <w:autoSpaceDE w:val="0"/>
        <w:autoSpaceDN w:val="0"/>
        <w:adjustRightInd w:val="0"/>
        <w:spacing w:after="0" w:line="360" w:lineRule="auto"/>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val="zh-CN" w:eastAsia="zh-CN"/>
        </w:rPr>
        <w:t>地点：</w:t>
      </w:r>
      <w:r>
        <w:rPr>
          <w:rFonts w:ascii="仿宋_GB2312" w:eastAsia="仿宋_GB2312" w:hAnsi="仿宋_GB2312" w:cs="仿宋_GB2312" w:hint="eastAsia"/>
          <w:sz w:val="28"/>
          <w:szCs w:val="28"/>
          <w:lang w:eastAsia="zh-CN"/>
        </w:rPr>
        <w:t>济南市历下区</w:t>
      </w:r>
      <w:proofErr w:type="gramStart"/>
      <w:r>
        <w:rPr>
          <w:rFonts w:ascii="仿宋_GB2312" w:eastAsia="仿宋_GB2312" w:hAnsi="仿宋_GB2312" w:cs="仿宋_GB2312" w:hint="eastAsia"/>
          <w:sz w:val="28"/>
          <w:szCs w:val="28"/>
          <w:lang w:eastAsia="zh-CN"/>
        </w:rPr>
        <w:t>舜风路</w:t>
      </w:r>
      <w:proofErr w:type="gramEnd"/>
      <w:r>
        <w:rPr>
          <w:rFonts w:ascii="仿宋_GB2312" w:eastAsia="仿宋_GB2312" w:hAnsi="仿宋_GB2312" w:cs="仿宋_GB2312" w:hint="eastAsia"/>
          <w:sz w:val="28"/>
          <w:szCs w:val="28"/>
          <w:lang w:eastAsia="zh-CN"/>
        </w:rPr>
        <w:t>101号济</w:t>
      </w:r>
      <w:proofErr w:type="gramStart"/>
      <w:r>
        <w:rPr>
          <w:rFonts w:ascii="仿宋_GB2312" w:eastAsia="仿宋_GB2312" w:hAnsi="仿宋_GB2312" w:cs="仿宋_GB2312" w:hint="eastAsia"/>
          <w:sz w:val="28"/>
          <w:szCs w:val="28"/>
          <w:lang w:eastAsia="zh-CN"/>
        </w:rPr>
        <w:t>钢国际</w:t>
      </w:r>
      <w:proofErr w:type="gramEnd"/>
      <w:r>
        <w:rPr>
          <w:rFonts w:ascii="仿宋_GB2312" w:eastAsia="仿宋_GB2312" w:hAnsi="仿宋_GB2312" w:cs="仿宋_GB2312" w:hint="eastAsia"/>
          <w:sz w:val="28"/>
          <w:szCs w:val="28"/>
          <w:lang w:eastAsia="zh-CN"/>
        </w:rPr>
        <w:t>工程技术有限公司一楼102室。</w:t>
      </w:r>
    </w:p>
    <w:p w:rsidR="00B001FA" w:rsidRDefault="00B001FA" w:rsidP="00B001FA">
      <w:pPr>
        <w:autoSpaceDE w:val="0"/>
        <w:autoSpaceDN w:val="0"/>
        <w:adjustRightInd w:val="0"/>
        <w:spacing w:after="0" w:line="480" w:lineRule="exact"/>
        <w:ind w:firstLineChars="200" w:firstLine="562"/>
        <w:rPr>
          <w:rFonts w:ascii="仿宋_GB2312" w:eastAsia="仿宋_GB2312" w:hAnsi="仿宋_GB2312" w:cs="仿宋_GB2312" w:hint="eastAsia"/>
          <w:sz w:val="28"/>
          <w:szCs w:val="28"/>
          <w:lang w:val="zh-CN" w:eastAsia="zh-CN"/>
        </w:rPr>
      </w:pPr>
      <w:r>
        <w:rPr>
          <w:rFonts w:ascii="仿宋_GB2312" w:eastAsia="仿宋_GB2312" w:hAnsi="仿宋_GB2312" w:cs="仿宋_GB2312" w:hint="eastAsia"/>
          <w:b/>
          <w:bCs/>
          <w:sz w:val="28"/>
          <w:szCs w:val="28"/>
          <w:lang w:eastAsia="zh-CN"/>
        </w:rPr>
        <w:t>九</w:t>
      </w:r>
      <w:r>
        <w:rPr>
          <w:rFonts w:ascii="仿宋_GB2312" w:eastAsia="仿宋_GB2312" w:hAnsi="仿宋_GB2312" w:cs="仿宋_GB2312" w:hint="eastAsia"/>
          <w:b/>
          <w:bCs/>
          <w:sz w:val="28"/>
          <w:szCs w:val="28"/>
          <w:lang w:val="zh-CN" w:eastAsia="zh-CN"/>
        </w:rPr>
        <w:t>、联系方式</w:t>
      </w:r>
    </w:p>
    <w:p w:rsidR="00B001FA" w:rsidRDefault="00B001FA" w:rsidP="00B001FA">
      <w:pPr>
        <w:autoSpaceDE w:val="0"/>
        <w:autoSpaceDN w:val="0"/>
        <w:adjustRightInd w:val="0"/>
        <w:spacing w:after="0" w:line="480" w:lineRule="exact"/>
        <w:ind w:firstLineChars="177" w:firstLine="496"/>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1.谈判联系人：侯先生，联系电话：13188936021；</w:t>
      </w:r>
    </w:p>
    <w:p w:rsidR="00B001FA" w:rsidRDefault="00B001FA" w:rsidP="00B001FA">
      <w:pPr>
        <w:autoSpaceDE w:val="0"/>
        <w:autoSpaceDN w:val="0"/>
        <w:adjustRightInd w:val="0"/>
        <w:spacing w:after="0" w:line="480" w:lineRule="exact"/>
        <w:ind w:firstLineChars="177" w:firstLine="496"/>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2.业务联系人：孙先生，联系电话：15692372680；</w:t>
      </w:r>
    </w:p>
    <w:p w:rsidR="00B001FA" w:rsidRPr="00B001FA" w:rsidRDefault="00B001FA" w:rsidP="00B001FA">
      <w:pPr>
        <w:ind w:firstLineChars="200" w:firstLine="562"/>
        <w:rPr>
          <w:rFonts w:ascii="仿宋_GB2312" w:eastAsia="仿宋_GB2312" w:hAnsi="仿宋_GB2312" w:cs="仿宋_GB2312"/>
          <w:sz w:val="28"/>
          <w:szCs w:val="28"/>
          <w:lang w:eastAsia="zh-CN"/>
        </w:rPr>
      </w:pPr>
      <w:r>
        <w:rPr>
          <w:rFonts w:ascii="仿宋_GB2312" w:eastAsia="仿宋_GB2312" w:hAnsi="仿宋_GB2312" w:cs="仿宋_GB2312" w:hint="eastAsia"/>
          <w:b/>
          <w:bCs/>
          <w:sz w:val="28"/>
          <w:szCs w:val="28"/>
          <w:lang w:val="zh-CN" w:eastAsia="zh-CN"/>
        </w:rPr>
        <w:t>十、公告中的谈判内容和其他要求以最终的竞争性谈判文件为准。</w:t>
      </w:r>
    </w:p>
    <w:p w:rsidR="00B001FA" w:rsidRPr="00B001FA" w:rsidRDefault="00B001FA" w:rsidP="00B001FA">
      <w:pPr>
        <w:pStyle w:val="a0"/>
        <w:ind w:firstLineChars="200" w:firstLine="560"/>
        <w:rPr>
          <w:rFonts w:ascii="仿宋_GB2312" w:eastAsia="仿宋_GB2312" w:hAnsi="仿宋_GB2312" w:cs="仿宋_GB2312"/>
          <w:sz w:val="28"/>
          <w:szCs w:val="28"/>
          <w:lang w:eastAsia="zh-CN"/>
        </w:rPr>
      </w:pPr>
      <w:r w:rsidRPr="00B001FA">
        <w:rPr>
          <w:rFonts w:ascii="仿宋_GB2312" w:eastAsia="仿宋_GB2312" w:hAnsi="仿宋_GB2312" w:cs="仿宋_GB2312"/>
          <w:sz w:val="28"/>
          <w:szCs w:val="28"/>
          <w:lang w:eastAsia="zh-CN"/>
        </w:rPr>
        <w:t>备注：响应本次采购的供应商需填写以下供应商入库申请单表格及相关资料，做单独密封文件并标注某某公司入库申请单，评审时，随响应文件一并带来。</w:t>
      </w:r>
    </w:p>
    <w:tbl>
      <w:tblPr>
        <w:tblpPr w:leftFromText="180" w:rightFromText="180" w:vertAnchor="page" w:horzAnchor="margin" w:tblpXSpec="center" w:tblpY="3024"/>
        <w:tblOverlap w:val="never"/>
        <w:tblW w:w="9351" w:type="dxa"/>
        <w:tblLayout w:type="fixed"/>
        <w:tblLook w:val="0000" w:firstRow="0" w:lastRow="0" w:firstColumn="0" w:lastColumn="0" w:noHBand="0" w:noVBand="0"/>
      </w:tblPr>
      <w:tblGrid>
        <w:gridCol w:w="705"/>
        <w:gridCol w:w="1997"/>
        <w:gridCol w:w="4273"/>
        <w:gridCol w:w="2376"/>
      </w:tblGrid>
      <w:tr w:rsidR="00B001FA" w:rsidRPr="00B001FA" w:rsidTr="00B001FA">
        <w:trPr>
          <w:trHeight w:val="503"/>
        </w:trPr>
        <w:tc>
          <w:tcPr>
            <w:tcW w:w="9351" w:type="dxa"/>
            <w:gridSpan w:val="4"/>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b/>
                <w:color w:val="000000"/>
                <w:kern w:val="2"/>
                <w:sz w:val="24"/>
                <w:szCs w:val="24"/>
                <w:lang w:eastAsia="zh-CN" w:bidi="ar-SA"/>
              </w:rPr>
            </w:pPr>
            <w:r w:rsidRPr="00B001FA">
              <w:rPr>
                <w:rFonts w:ascii="宋体" w:hAnsi="宋体" w:cs="宋体" w:hint="eastAsia"/>
                <w:b/>
                <w:color w:val="000000"/>
                <w:kern w:val="2"/>
                <w:sz w:val="24"/>
                <w:szCs w:val="24"/>
                <w:lang w:eastAsia="zh-CN" w:bidi="ar"/>
              </w:rPr>
              <w:lastRenderedPageBreak/>
              <w:t>供应商入库申请单</w:t>
            </w:r>
          </w:p>
        </w:tc>
      </w:tr>
      <w:tr w:rsidR="00B001FA" w:rsidRPr="00B001FA" w:rsidTr="00B001FA">
        <w:trPr>
          <w:trHeight w:val="789"/>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序号</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项目</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内容（供应商填写）</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备注（供应商提供）</w:t>
            </w:r>
          </w:p>
        </w:tc>
      </w:tr>
      <w:tr w:rsidR="00B001FA" w:rsidRPr="00B001FA" w:rsidTr="00B001FA">
        <w:trPr>
          <w:trHeight w:val="503"/>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1</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供应商名称：</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r>
      <w:tr w:rsidR="00B001FA" w:rsidRPr="00B001FA" w:rsidTr="00B001FA">
        <w:trPr>
          <w:trHeight w:val="503"/>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2</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注册资金：</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r>
      <w:tr w:rsidR="00B001FA" w:rsidRPr="00B001FA" w:rsidTr="00B001FA">
        <w:trPr>
          <w:trHeight w:val="503"/>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3</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供应商地址：</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bookmarkStart w:id="14" w:name="_GoBack"/>
        <w:bookmarkEnd w:id="14"/>
      </w:tr>
      <w:tr w:rsidR="00B001FA" w:rsidRPr="00B001FA" w:rsidTr="00B001FA">
        <w:trPr>
          <w:trHeight w:val="503"/>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4</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法定代表人：</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r>
      <w:tr w:rsidR="00B001FA" w:rsidRPr="00B001FA" w:rsidTr="00B001FA">
        <w:trPr>
          <w:trHeight w:val="503"/>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5</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法定代表人是否</w:t>
            </w:r>
            <w:proofErr w:type="gramStart"/>
            <w:r w:rsidRPr="00B001FA">
              <w:rPr>
                <w:rFonts w:ascii="宋体" w:hAnsi="宋体" w:cs="宋体" w:hint="eastAsia"/>
                <w:color w:val="000000"/>
                <w:kern w:val="2"/>
                <w:sz w:val="24"/>
                <w:szCs w:val="24"/>
                <w:lang w:eastAsia="zh-CN" w:bidi="ar"/>
              </w:rPr>
              <w:t>为实控人</w:t>
            </w:r>
            <w:proofErr w:type="gramEnd"/>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□是     □否</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r>
      <w:tr w:rsidR="00B001FA" w:rsidRPr="00B001FA" w:rsidTr="00B001FA">
        <w:trPr>
          <w:trHeight w:val="503"/>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6</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常用联系人：</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联系电话：</w:t>
            </w:r>
          </w:p>
        </w:tc>
      </w:tr>
      <w:tr w:rsidR="00B001FA" w:rsidRPr="00B001FA" w:rsidTr="00B001FA">
        <w:trPr>
          <w:trHeight w:val="1095"/>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7</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经营范围（详细）：</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单独附</w:t>
            </w:r>
            <w:proofErr w:type="gramStart"/>
            <w:r w:rsidRPr="00B001FA">
              <w:rPr>
                <w:rFonts w:ascii="宋体" w:hAnsi="宋体" w:cs="宋体" w:hint="eastAsia"/>
                <w:color w:val="000000"/>
                <w:kern w:val="2"/>
                <w:sz w:val="24"/>
                <w:szCs w:val="24"/>
                <w:lang w:eastAsia="zh-CN" w:bidi="ar"/>
              </w:rPr>
              <w:t>清晰版</w:t>
            </w:r>
            <w:proofErr w:type="gramEnd"/>
            <w:r w:rsidRPr="00B001FA">
              <w:rPr>
                <w:rFonts w:ascii="宋体" w:hAnsi="宋体" w:cs="宋体" w:hint="eastAsia"/>
                <w:color w:val="000000"/>
                <w:kern w:val="2"/>
                <w:sz w:val="24"/>
                <w:szCs w:val="24"/>
                <w:lang w:eastAsia="zh-CN" w:bidi="ar"/>
              </w:rPr>
              <w:t>的营业执照（盖公章）</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SA"/>
              </w:rPr>
              <w:t>验证</w:t>
            </w:r>
            <w:proofErr w:type="gramStart"/>
            <w:r w:rsidRPr="00B001FA">
              <w:rPr>
                <w:rFonts w:ascii="宋体" w:hAnsi="宋体" w:cs="宋体" w:hint="eastAsia"/>
                <w:color w:val="000000"/>
                <w:kern w:val="2"/>
                <w:sz w:val="24"/>
                <w:szCs w:val="24"/>
                <w:lang w:eastAsia="zh-CN" w:bidi="ar-SA"/>
              </w:rPr>
              <w:t>二维码清晰</w:t>
            </w:r>
            <w:proofErr w:type="gramEnd"/>
            <w:r w:rsidRPr="00B001FA">
              <w:rPr>
                <w:rFonts w:ascii="宋体" w:hAnsi="宋体" w:cs="宋体" w:hint="eastAsia"/>
                <w:color w:val="000000"/>
                <w:kern w:val="2"/>
                <w:sz w:val="24"/>
                <w:szCs w:val="24"/>
                <w:lang w:eastAsia="zh-CN" w:bidi="ar-SA"/>
              </w:rPr>
              <w:t>可扫描</w:t>
            </w:r>
          </w:p>
        </w:tc>
      </w:tr>
      <w:tr w:rsidR="00B001FA" w:rsidRPr="00B001FA" w:rsidTr="00B001FA">
        <w:trPr>
          <w:trHeight w:val="503"/>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8</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拥有资质（详细）：</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单独附</w:t>
            </w:r>
            <w:proofErr w:type="gramStart"/>
            <w:r w:rsidRPr="00B001FA">
              <w:rPr>
                <w:rFonts w:ascii="宋体" w:hAnsi="宋体" w:cs="宋体" w:hint="eastAsia"/>
                <w:color w:val="000000"/>
                <w:kern w:val="2"/>
                <w:sz w:val="24"/>
                <w:szCs w:val="24"/>
                <w:lang w:eastAsia="zh-CN" w:bidi="ar"/>
              </w:rPr>
              <w:t>清晰版</w:t>
            </w:r>
            <w:proofErr w:type="gramEnd"/>
            <w:r w:rsidRPr="00B001FA">
              <w:rPr>
                <w:rFonts w:ascii="宋体" w:hAnsi="宋体" w:cs="宋体" w:hint="eastAsia"/>
                <w:color w:val="000000"/>
                <w:kern w:val="2"/>
                <w:sz w:val="24"/>
                <w:szCs w:val="24"/>
                <w:lang w:eastAsia="zh-CN" w:bidi="ar"/>
              </w:rPr>
              <w:t>的资质证书（盖公章）</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SA"/>
              </w:rPr>
              <w:t>验证</w:t>
            </w:r>
            <w:proofErr w:type="gramStart"/>
            <w:r w:rsidRPr="00B001FA">
              <w:rPr>
                <w:rFonts w:ascii="宋体" w:hAnsi="宋体" w:cs="宋体" w:hint="eastAsia"/>
                <w:color w:val="000000"/>
                <w:kern w:val="2"/>
                <w:sz w:val="24"/>
                <w:szCs w:val="24"/>
                <w:lang w:eastAsia="zh-CN" w:bidi="ar-SA"/>
              </w:rPr>
              <w:t>二维码清晰</w:t>
            </w:r>
            <w:proofErr w:type="gramEnd"/>
            <w:r w:rsidRPr="00B001FA">
              <w:rPr>
                <w:rFonts w:ascii="宋体" w:hAnsi="宋体" w:cs="宋体" w:hint="eastAsia"/>
                <w:color w:val="000000"/>
                <w:kern w:val="2"/>
                <w:sz w:val="24"/>
                <w:szCs w:val="24"/>
                <w:lang w:eastAsia="zh-CN" w:bidi="ar-SA"/>
              </w:rPr>
              <w:t>可扫描</w:t>
            </w:r>
          </w:p>
        </w:tc>
      </w:tr>
      <w:tr w:rsidR="00B001FA" w:rsidRPr="00B001FA" w:rsidTr="00B001FA">
        <w:trPr>
          <w:trHeight w:val="503"/>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9</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安全许可证：</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单独附</w:t>
            </w:r>
            <w:proofErr w:type="gramStart"/>
            <w:r w:rsidRPr="00B001FA">
              <w:rPr>
                <w:rFonts w:ascii="宋体" w:hAnsi="宋体" w:cs="宋体" w:hint="eastAsia"/>
                <w:color w:val="000000"/>
                <w:kern w:val="2"/>
                <w:sz w:val="24"/>
                <w:szCs w:val="24"/>
                <w:lang w:eastAsia="zh-CN" w:bidi="ar"/>
              </w:rPr>
              <w:t>清晰版</w:t>
            </w:r>
            <w:proofErr w:type="gramEnd"/>
            <w:r w:rsidRPr="00B001FA">
              <w:rPr>
                <w:rFonts w:ascii="宋体" w:hAnsi="宋体" w:cs="宋体" w:hint="eastAsia"/>
                <w:color w:val="000000"/>
                <w:kern w:val="2"/>
                <w:sz w:val="24"/>
                <w:szCs w:val="24"/>
                <w:lang w:eastAsia="zh-CN" w:bidi="ar"/>
              </w:rPr>
              <w:t>的安全许可证（盖公章）</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SA"/>
              </w:rPr>
              <w:t>验证</w:t>
            </w:r>
            <w:proofErr w:type="gramStart"/>
            <w:r w:rsidRPr="00B001FA">
              <w:rPr>
                <w:rFonts w:ascii="宋体" w:hAnsi="宋体" w:cs="宋体" w:hint="eastAsia"/>
                <w:color w:val="000000"/>
                <w:kern w:val="2"/>
                <w:sz w:val="24"/>
                <w:szCs w:val="24"/>
                <w:lang w:eastAsia="zh-CN" w:bidi="ar-SA"/>
              </w:rPr>
              <w:t>二维码清晰</w:t>
            </w:r>
            <w:proofErr w:type="gramEnd"/>
            <w:r w:rsidRPr="00B001FA">
              <w:rPr>
                <w:rFonts w:ascii="宋体" w:hAnsi="宋体" w:cs="宋体" w:hint="eastAsia"/>
                <w:color w:val="000000"/>
                <w:kern w:val="2"/>
                <w:sz w:val="24"/>
                <w:szCs w:val="24"/>
                <w:lang w:eastAsia="zh-CN" w:bidi="ar-SA"/>
              </w:rPr>
              <w:t>可扫描</w:t>
            </w:r>
          </w:p>
        </w:tc>
      </w:tr>
      <w:tr w:rsidR="00B001FA" w:rsidRPr="00B001FA" w:rsidTr="00B001FA">
        <w:trPr>
          <w:trHeight w:val="503"/>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
              </w:rPr>
            </w:pPr>
            <w:r w:rsidRPr="00B001FA">
              <w:rPr>
                <w:rFonts w:ascii="宋体" w:hAnsi="宋体" w:cs="宋体" w:hint="eastAsia"/>
                <w:color w:val="000000"/>
                <w:kern w:val="2"/>
                <w:sz w:val="24"/>
                <w:szCs w:val="24"/>
                <w:lang w:eastAsia="zh-CN" w:bidi="ar"/>
              </w:rPr>
              <w:t>10</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
              </w:rPr>
            </w:pPr>
            <w:r w:rsidRPr="00B001FA">
              <w:rPr>
                <w:rFonts w:ascii="宋体" w:hAnsi="宋体" w:cs="宋体" w:hint="eastAsia"/>
                <w:color w:val="000000"/>
                <w:kern w:val="2"/>
                <w:sz w:val="24"/>
                <w:szCs w:val="24"/>
                <w:lang w:eastAsia="zh-CN" w:bidi="ar"/>
              </w:rPr>
              <w:t>从业年限：</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
              </w:rPr>
            </w:pPr>
          </w:p>
        </w:tc>
      </w:tr>
      <w:tr w:rsidR="00B001FA" w:rsidRPr="00B001FA" w:rsidTr="00B001FA">
        <w:trPr>
          <w:trHeight w:val="503"/>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11</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是否为失信企业</w:t>
            </w:r>
          </w:p>
        </w:tc>
        <w:tc>
          <w:tcPr>
            <w:tcW w:w="4273"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□是     □否</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r>
      <w:tr w:rsidR="00B001FA" w:rsidRPr="00B001FA" w:rsidTr="00B001FA">
        <w:trPr>
          <w:trHeight w:val="3187"/>
        </w:trPr>
        <w:tc>
          <w:tcPr>
            <w:tcW w:w="705"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center"/>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12</w:t>
            </w:r>
          </w:p>
        </w:tc>
        <w:tc>
          <w:tcPr>
            <w:tcW w:w="1997"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供应商承诺：</w:t>
            </w:r>
          </w:p>
        </w:tc>
        <w:tc>
          <w:tcPr>
            <w:tcW w:w="4273" w:type="dxa"/>
            <w:tcBorders>
              <w:top w:val="single" w:sz="4" w:space="0" w:color="000000"/>
              <w:left w:val="single" w:sz="4" w:space="0" w:color="000000"/>
              <w:bottom w:val="single" w:sz="4" w:space="0" w:color="000000"/>
              <w:right w:val="single" w:sz="4" w:space="0" w:color="000000"/>
            </w:tcBorders>
            <w:vAlign w:val="center"/>
          </w:tcPr>
          <w:p w:rsidR="00B001FA" w:rsidRPr="00B001FA" w:rsidRDefault="00B001FA" w:rsidP="00B001FA">
            <w:pPr>
              <w:widowControl w:val="0"/>
              <w:spacing w:after="0" w:line="240" w:lineRule="auto"/>
              <w:textAlignment w:val="center"/>
              <w:rPr>
                <w:rFonts w:ascii="宋体" w:hAnsi="宋体" w:cs="宋体"/>
                <w:color w:val="000000"/>
                <w:kern w:val="2"/>
                <w:sz w:val="24"/>
                <w:szCs w:val="24"/>
                <w:lang w:eastAsia="zh-CN" w:bidi="ar-SA"/>
              </w:rPr>
            </w:pPr>
            <w:r w:rsidRPr="00B001FA">
              <w:rPr>
                <w:rFonts w:ascii="宋体" w:hAnsi="宋体" w:cs="宋体" w:hint="eastAsia"/>
                <w:color w:val="000000"/>
                <w:kern w:val="2"/>
                <w:sz w:val="24"/>
                <w:szCs w:val="24"/>
                <w:lang w:eastAsia="zh-CN" w:bidi="ar"/>
              </w:rPr>
              <w:t>济钢集团山东建设工程有限公司：</w:t>
            </w:r>
            <w:r w:rsidRPr="00B001FA">
              <w:rPr>
                <w:rFonts w:ascii="宋体" w:hAnsi="宋体" w:cs="宋体" w:hint="eastAsia"/>
                <w:color w:val="000000"/>
                <w:kern w:val="2"/>
                <w:sz w:val="24"/>
                <w:szCs w:val="24"/>
                <w:lang w:eastAsia="zh-CN" w:bidi="ar"/>
              </w:rPr>
              <w:br/>
              <w:t xml:space="preserve">   我公司</w:t>
            </w:r>
            <w:r w:rsidRPr="00B001FA">
              <w:rPr>
                <w:rFonts w:ascii="宋体" w:hAnsi="宋体" w:cs="宋体"/>
                <w:color w:val="000000"/>
                <w:kern w:val="2"/>
                <w:sz w:val="24"/>
                <w:szCs w:val="24"/>
                <w:u w:val="single"/>
                <w:lang w:eastAsia="zh-CN" w:bidi="ar"/>
              </w:rPr>
              <w:t xml:space="preserve">                     </w:t>
            </w:r>
            <w:r w:rsidRPr="00B001FA">
              <w:rPr>
                <w:rFonts w:ascii="宋体" w:hAnsi="宋体" w:cs="宋体"/>
                <w:color w:val="000000"/>
                <w:kern w:val="2"/>
                <w:sz w:val="24"/>
                <w:szCs w:val="24"/>
                <w:lang w:eastAsia="zh-CN" w:bidi="ar"/>
              </w:rPr>
              <w:t>向贵公司郑重承诺，我公司向贵公司提供并填写的材料入库申请单数据真实、提供的资料真实有效，如有弄虚作假，愿负全部法律责任，并赔偿</w:t>
            </w:r>
            <w:r w:rsidRPr="00B001FA">
              <w:rPr>
                <w:rFonts w:ascii="宋体" w:hAnsi="宋体" w:cs="宋体" w:hint="eastAsia"/>
                <w:color w:val="000000"/>
                <w:kern w:val="2"/>
                <w:sz w:val="24"/>
                <w:szCs w:val="24"/>
                <w:lang w:eastAsia="zh-CN" w:bidi="ar"/>
              </w:rPr>
              <w:t>因此</w:t>
            </w:r>
            <w:r w:rsidRPr="00B001FA">
              <w:rPr>
                <w:rFonts w:ascii="宋体" w:hAnsi="宋体" w:cs="宋体"/>
                <w:color w:val="000000"/>
                <w:kern w:val="2"/>
                <w:sz w:val="24"/>
                <w:szCs w:val="24"/>
                <w:lang w:eastAsia="zh-CN" w:bidi="ar"/>
              </w:rPr>
              <w:t>给贵公司造成的全部损失。                                           公司名称（公章）：</w:t>
            </w:r>
            <w:r w:rsidRPr="00B001FA">
              <w:rPr>
                <w:rFonts w:ascii="宋体" w:hAnsi="宋体" w:cs="宋体"/>
                <w:color w:val="000000"/>
                <w:kern w:val="2"/>
                <w:sz w:val="24"/>
                <w:szCs w:val="24"/>
                <w:u w:val="single"/>
                <w:lang w:eastAsia="zh-CN" w:bidi="ar"/>
              </w:rPr>
              <w:t xml:space="preserve">                      </w:t>
            </w:r>
            <w:r w:rsidRPr="00B001FA">
              <w:rPr>
                <w:rFonts w:ascii="宋体" w:hAnsi="宋体" w:cs="宋体"/>
                <w:color w:val="000000"/>
                <w:kern w:val="2"/>
                <w:sz w:val="24"/>
                <w:szCs w:val="24"/>
                <w:lang w:eastAsia="zh-CN" w:bidi="ar"/>
              </w:rPr>
              <w:t xml:space="preserve">                                         </w:t>
            </w:r>
            <w:r w:rsidRPr="00B001FA">
              <w:rPr>
                <w:rFonts w:ascii="宋体" w:hAnsi="宋体" w:cs="宋体" w:hint="eastAsia"/>
                <w:color w:val="000000"/>
                <w:kern w:val="2"/>
                <w:sz w:val="24"/>
                <w:szCs w:val="24"/>
                <w:lang w:eastAsia="zh-CN" w:bidi="ar"/>
              </w:rPr>
              <w:t>申请</w:t>
            </w:r>
            <w:r w:rsidRPr="00B001FA">
              <w:rPr>
                <w:rFonts w:ascii="宋体" w:hAnsi="宋体" w:cs="宋体"/>
                <w:color w:val="000000"/>
                <w:kern w:val="2"/>
                <w:sz w:val="24"/>
                <w:szCs w:val="24"/>
                <w:lang w:eastAsia="zh-CN" w:bidi="ar"/>
              </w:rPr>
              <w:t>日期：</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B001FA" w:rsidRPr="00B001FA" w:rsidRDefault="00B001FA" w:rsidP="00B001FA">
            <w:pPr>
              <w:widowControl w:val="0"/>
              <w:spacing w:after="0" w:line="240" w:lineRule="auto"/>
              <w:jc w:val="both"/>
              <w:rPr>
                <w:rFonts w:ascii="宋体" w:hAnsi="宋体" w:cs="宋体"/>
                <w:color w:val="000000"/>
                <w:kern w:val="2"/>
                <w:sz w:val="24"/>
                <w:szCs w:val="24"/>
                <w:lang w:eastAsia="zh-CN" w:bidi="ar-SA"/>
              </w:rPr>
            </w:pPr>
          </w:p>
        </w:tc>
      </w:tr>
    </w:tbl>
    <w:p w:rsidR="00A15620" w:rsidRDefault="00A15620">
      <w:pPr>
        <w:rPr>
          <w:rFonts w:hint="eastAsia"/>
          <w:lang w:eastAsia="zh-CN"/>
        </w:rPr>
      </w:pPr>
    </w:p>
    <w:sectPr w:rsidR="00A15620" w:rsidSect="00B001F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A1E4B"/>
    <w:multiLevelType w:val="singleLevel"/>
    <w:tmpl w:val="141A1E4B"/>
    <w:lvl w:ilvl="0">
      <w:start w:val="6"/>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1B"/>
    <w:rsid w:val="00A15620"/>
    <w:rsid w:val="00B001FA"/>
    <w:rsid w:val="00FA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70058-E857-4371-BBFE-39C345D3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001FA"/>
    <w:pPr>
      <w:spacing w:after="200" w:line="276" w:lineRule="auto"/>
    </w:pPr>
    <w:rPr>
      <w:rFonts w:ascii="Times New Roman" w:eastAsia="宋体" w:hAnsi="Times New Roman" w:cs="Times New Roman"/>
      <w:kern w:val="0"/>
      <w:sz w:val="22"/>
      <w:lang w:eastAsia="en-US" w:bidi="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sid w:val="00B001FA"/>
    <w:rPr>
      <w:rFonts w:ascii="ˎ̥" w:eastAsia="宋体" w:hAnsi="ˎ̥" w:cs="Times New Roman"/>
      <w:color w:val="000000"/>
      <w:sz w:val="24"/>
      <w:szCs w:val="24"/>
      <w:u w:val="none"/>
    </w:rPr>
  </w:style>
  <w:style w:type="paragraph" w:styleId="a0">
    <w:name w:val="Plain Text"/>
    <w:basedOn w:val="a"/>
    <w:link w:val="Char"/>
    <w:uiPriority w:val="99"/>
    <w:semiHidden/>
    <w:unhideWhenUsed/>
    <w:rsid w:val="00B001FA"/>
    <w:rPr>
      <w:rFonts w:ascii="宋体" w:hAnsi="Courier New" w:cs="Courier New"/>
      <w:sz w:val="21"/>
      <w:szCs w:val="21"/>
    </w:rPr>
  </w:style>
  <w:style w:type="character" w:customStyle="1" w:styleId="Char">
    <w:name w:val="纯文本 Char"/>
    <w:basedOn w:val="a1"/>
    <w:link w:val="a0"/>
    <w:uiPriority w:val="99"/>
    <w:semiHidden/>
    <w:rsid w:val="00B001FA"/>
    <w:rPr>
      <w:rFonts w:ascii="宋体" w:eastAsia="宋体" w:hAnsi="Courier New" w:cs="Courier New"/>
      <w:kern w:val="0"/>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igang.com.cn-&#27982;&#38050;&#38451;&#20809;&#36141;&#38144;&#31649;&#29702;&#24179;&#21488;&#25110;bidding.jigang.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2026-03-17T01:02:00Z</dcterms:created>
  <dcterms:modified xsi:type="dcterms:W3CDTF">2026-03-17T01:12:00Z</dcterms:modified>
</cp:coreProperties>
</file>